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EC7" w:rsidRPr="00C154D0" w:rsidRDefault="00190EB5" w:rsidP="00CD2EDF">
      <w:pPr>
        <w:pStyle w:val="PlainText"/>
        <w:rPr>
          <w:rFonts w:ascii="Arial" w:hAnsi="Arial" w:cs="Arial"/>
          <w:b/>
          <w:sz w:val="36"/>
          <w:szCs w:val="36"/>
        </w:rPr>
      </w:pPr>
      <w:bookmarkStart w:id="0" w:name="_GoBack"/>
      <w:bookmarkEnd w:id="0"/>
      <w:r w:rsidRPr="00C154D0">
        <w:rPr>
          <w:rFonts w:ascii="Arial" w:hAnsi="Arial" w:cs="Arial"/>
          <w:b/>
          <w:sz w:val="36"/>
          <w:szCs w:val="36"/>
        </w:rPr>
        <w:t>ReadMe</w:t>
      </w:r>
      <w:r w:rsidR="002334F9">
        <w:rPr>
          <w:rFonts w:ascii="Arial" w:hAnsi="Arial" w:cs="Arial"/>
          <w:b/>
          <w:sz w:val="36"/>
          <w:szCs w:val="36"/>
        </w:rPr>
        <w:t xml:space="preserve"> File</w:t>
      </w:r>
    </w:p>
    <w:p w:rsidR="00351EC7" w:rsidRPr="00603016" w:rsidRDefault="00351EC7" w:rsidP="00CD2EDF">
      <w:pPr>
        <w:pStyle w:val="PlainText"/>
        <w:rPr>
          <w:rFonts w:ascii="Arial" w:hAnsi="Arial" w:cs="Arial"/>
          <w:sz w:val="20"/>
          <w:szCs w:val="20"/>
        </w:rPr>
      </w:pPr>
    </w:p>
    <w:p w:rsidR="00AE0911" w:rsidRDefault="000742DD" w:rsidP="002D3B52">
      <w:pPr>
        <w:pStyle w:val="PlainText"/>
        <w:rPr>
          <w:rFonts w:ascii="Arial" w:hAnsi="Arial" w:cs="Arial"/>
          <w:b/>
          <w:sz w:val="28"/>
          <w:szCs w:val="28"/>
        </w:rPr>
      </w:pPr>
      <w:r>
        <w:rPr>
          <w:rFonts w:ascii="Arial" w:hAnsi="Arial" w:cs="Arial"/>
          <w:b/>
          <w:sz w:val="28"/>
          <w:szCs w:val="28"/>
        </w:rPr>
        <w:t>Oregon’s 2012 Integrated Report</w:t>
      </w:r>
      <w:r w:rsidR="005D3068">
        <w:rPr>
          <w:rFonts w:ascii="Arial" w:hAnsi="Arial" w:cs="Arial"/>
          <w:b/>
          <w:sz w:val="28"/>
          <w:szCs w:val="28"/>
        </w:rPr>
        <w:t xml:space="preserve"> –</w:t>
      </w:r>
      <w:r w:rsidR="00756EB1">
        <w:rPr>
          <w:rFonts w:ascii="Arial" w:hAnsi="Arial" w:cs="Arial"/>
          <w:b/>
          <w:sz w:val="28"/>
          <w:szCs w:val="28"/>
        </w:rPr>
        <w:t xml:space="preserve"> </w:t>
      </w:r>
      <w:r w:rsidR="005D3068">
        <w:rPr>
          <w:rFonts w:ascii="Arial" w:hAnsi="Arial" w:cs="Arial"/>
          <w:b/>
          <w:sz w:val="28"/>
          <w:szCs w:val="28"/>
        </w:rPr>
        <w:t>Submitted</w:t>
      </w:r>
      <w:r w:rsidR="00554475">
        <w:rPr>
          <w:rFonts w:ascii="Arial" w:hAnsi="Arial" w:cs="Arial"/>
          <w:b/>
          <w:sz w:val="28"/>
          <w:szCs w:val="28"/>
        </w:rPr>
        <w:t xml:space="preserve"> </w:t>
      </w:r>
      <w:r w:rsidR="00336F30">
        <w:rPr>
          <w:rFonts w:ascii="Arial" w:hAnsi="Arial" w:cs="Arial"/>
          <w:b/>
          <w:sz w:val="28"/>
          <w:szCs w:val="28"/>
        </w:rPr>
        <w:t>to</w:t>
      </w:r>
      <w:r w:rsidR="005D3068">
        <w:rPr>
          <w:rFonts w:ascii="Arial" w:hAnsi="Arial" w:cs="Arial"/>
          <w:b/>
          <w:sz w:val="28"/>
          <w:szCs w:val="28"/>
        </w:rPr>
        <w:t xml:space="preserve"> EPA for Review and Action</w:t>
      </w:r>
    </w:p>
    <w:p w:rsidR="00351EC7" w:rsidRPr="007A4BA2" w:rsidRDefault="002334F9" w:rsidP="002D3B52">
      <w:pPr>
        <w:pStyle w:val="PlainText"/>
        <w:rPr>
          <w:rFonts w:ascii="Arial" w:hAnsi="Arial" w:cs="Arial"/>
          <w:b/>
          <w:sz w:val="28"/>
          <w:szCs w:val="28"/>
        </w:rPr>
      </w:pPr>
      <w:r>
        <w:rPr>
          <w:rFonts w:ascii="Arial" w:hAnsi="Arial" w:cs="Arial"/>
          <w:b/>
          <w:sz w:val="28"/>
          <w:szCs w:val="28"/>
        </w:rPr>
        <w:t>Assessment Geodatabase</w:t>
      </w:r>
    </w:p>
    <w:p w:rsidR="00351EC7" w:rsidRPr="007A4BA2" w:rsidRDefault="00190EB5" w:rsidP="002D3B52">
      <w:pPr>
        <w:pStyle w:val="PlainText"/>
        <w:rPr>
          <w:rFonts w:ascii="Arial" w:hAnsi="Arial" w:cs="Arial"/>
          <w:b/>
          <w:sz w:val="28"/>
          <w:szCs w:val="28"/>
        </w:rPr>
      </w:pPr>
      <w:r w:rsidRPr="007A4BA2">
        <w:rPr>
          <w:rFonts w:ascii="Arial" w:hAnsi="Arial" w:cs="Arial"/>
          <w:b/>
          <w:sz w:val="28"/>
          <w:szCs w:val="28"/>
        </w:rPr>
        <w:t>Oregon Department of Environmental Quality</w:t>
      </w:r>
    </w:p>
    <w:p w:rsidR="00351EC7" w:rsidRDefault="00351EC7" w:rsidP="00CD2EDF">
      <w:pPr>
        <w:pStyle w:val="PlainText"/>
        <w:rPr>
          <w:rFonts w:ascii="Arial" w:hAnsi="Arial" w:cs="Arial"/>
          <w:sz w:val="20"/>
          <w:szCs w:val="20"/>
        </w:rPr>
      </w:pPr>
    </w:p>
    <w:p w:rsidR="005D7363" w:rsidRPr="00560749" w:rsidRDefault="004B3B41" w:rsidP="00560749">
      <w:pPr>
        <w:spacing w:before="100" w:beforeAutospacing="1" w:after="100" w:afterAutospacing="1" w:line="240" w:lineRule="auto"/>
        <w:rPr>
          <w:rFonts w:ascii="Arial" w:eastAsia="Times New Roman" w:hAnsi="Arial" w:cs="Arial"/>
          <w:color w:val="000000"/>
          <w:sz w:val="20"/>
          <w:szCs w:val="20"/>
        </w:rPr>
      </w:pPr>
      <w:r w:rsidRPr="00EE671F">
        <w:rPr>
          <w:rFonts w:ascii="Arial" w:hAnsi="Arial" w:cs="Arial"/>
          <w:sz w:val="20"/>
          <w:szCs w:val="20"/>
        </w:rPr>
        <w:t>This document provides</w:t>
      </w:r>
      <w:r w:rsidR="00310984" w:rsidRPr="00EE671F">
        <w:rPr>
          <w:rFonts w:ascii="Arial" w:hAnsi="Arial" w:cs="Arial"/>
          <w:sz w:val="20"/>
          <w:szCs w:val="20"/>
        </w:rPr>
        <w:t xml:space="preserve"> </w:t>
      </w:r>
      <w:r w:rsidRPr="00EE671F">
        <w:rPr>
          <w:rFonts w:ascii="Arial" w:hAnsi="Arial" w:cs="Arial"/>
          <w:sz w:val="20"/>
          <w:szCs w:val="20"/>
        </w:rPr>
        <w:t xml:space="preserve">information for </w:t>
      </w:r>
      <w:r w:rsidR="00705092">
        <w:rPr>
          <w:rFonts w:ascii="Arial" w:hAnsi="Arial" w:cs="Arial"/>
          <w:sz w:val="20"/>
          <w:szCs w:val="20"/>
        </w:rPr>
        <w:t xml:space="preserve">those using </w:t>
      </w:r>
      <w:r w:rsidR="000742DD">
        <w:rPr>
          <w:rFonts w:ascii="Arial" w:hAnsi="Arial" w:cs="Arial"/>
          <w:sz w:val="20"/>
          <w:szCs w:val="20"/>
        </w:rPr>
        <w:t xml:space="preserve">Oregon’s 2012 </w:t>
      </w:r>
      <w:r w:rsidRPr="00EE671F">
        <w:rPr>
          <w:rFonts w:ascii="Arial" w:hAnsi="Arial" w:cs="Arial"/>
          <w:sz w:val="20"/>
          <w:szCs w:val="20"/>
        </w:rPr>
        <w:t>Integrated</w:t>
      </w:r>
      <w:r w:rsidR="000F7AF5">
        <w:rPr>
          <w:rFonts w:ascii="Arial" w:hAnsi="Arial" w:cs="Arial"/>
          <w:sz w:val="20"/>
          <w:szCs w:val="20"/>
        </w:rPr>
        <w:t xml:space="preserve"> </w:t>
      </w:r>
      <w:r w:rsidR="00487FF4">
        <w:rPr>
          <w:rFonts w:ascii="Arial" w:hAnsi="Arial" w:cs="Arial"/>
          <w:sz w:val="20"/>
          <w:szCs w:val="20"/>
        </w:rPr>
        <w:t>Report Assessment G</w:t>
      </w:r>
      <w:r w:rsidRPr="00EE671F">
        <w:rPr>
          <w:rFonts w:ascii="Arial" w:hAnsi="Arial" w:cs="Arial"/>
          <w:sz w:val="20"/>
          <w:szCs w:val="20"/>
        </w:rPr>
        <w:t xml:space="preserve">eodatabase. The geodatabase </w:t>
      </w:r>
      <w:r w:rsidRPr="00EE671F">
        <w:rPr>
          <w:rFonts w:ascii="Arial" w:hAnsi="Arial" w:cs="Arial"/>
          <w:color w:val="000020"/>
          <w:sz w:val="20"/>
          <w:szCs w:val="20"/>
        </w:rPr>
        <w:t xml:space="preserve">was developed </w:t>
      </w:r>
      <w:r w:rsidR="002E4FFB" w:rsidRPr="00EE671F">
        <w:rPr>
          <w:rFonts w:ascii="Arial" w:hAnsi="Arial" w:cs="Arial"/>
          <w:color w:val="000020"/>
          <w:sz w:val="20"/>
          <w:szCs w:val="20"/>
        </w:rPr>
        <w:t xml:space="preserve">by the Oregon Department of Environmental Quality (DEQ) </w:t>
      </w:r>
      <w:r w:rsidRPr="00EE671F">
        <w:rPr>
          <w:rFonts w:ascii="Arial" w:hAnsi="Arial" w:cs="Arial"/>
          <w:color w:val="000020"/>
          <w:sz w:val="20"/>
          <w:szCs w:val="20"/>
        </w:rPr>
        <w:t>to spatially display information about water quality in Oregon's waters</w:t>
      </w:r>
      <w:r w:rsidR="002E4FFB" w:rsidRPr="00EE671F">
        <w:rPr>
          <w:rFonts w:ascii="Arial" w:hAnsi="Arial" w:cs="Arial"/>
          <w:color w:val="000020"/>
          <w:sz w:val="20"/>
          <w:szCs w:val="20"/>
        </w:rPr>
        <w:t xml:space="preserve"> based on </w:t>
      </w:r>
      <w:r w:rsidR="000742DD">
        <w:rPr>
          <w:rFonts w:ascii="Arial" w:hAnsi="Arial" w:cs="Arial"/>
          <w:color w:val="000020"/>
          <w:sz w:val="20"/>
          <w:szCs w:val="20"/>
        </w:rPr>
        <w:t xml:space="preserve">information in </w:t>
      </w:r>
      <w:r w:rsidRPr="00EE671F">
        <w:rPr>
          <w:rFonts w:ascii="Arial" w:hAnsi="Arial" w:cs="Arial"/>
          <w:color w:val="000020"/>
          <w:sz w:val="20"/>
          <w:szCs w:val="20"/>
        </w:rPr>
        <w:t>Oregon’s 201</w:t>
      </w:r>
      <w:r w:rsidR="000742DD">
        <w:rPr>
          <w:rFonts w:ascii="Arial" w:hAnsi="Arial" w:cs="Arial"/>
          <w:color w:val="000020"/>
          <w:sz w:val="20"/>
          <w:szCs w:val="20"/>
        </w:rPr>
        <w:t>2</w:t>
      </w:r>
      <w:r w:rsidRPr="00EE671F">
        <w:rPr>
          <w:rFonts w:ascii="Arial" w:hAnsi="Arial" w:cs="Arial"/>
          <w:color w:val="000020"/>
          <w:sz w:val="20"/>
          <w:szCs w:val="20"/>
        </w:rPr>
        <w:t xml:space="preserve"> Integrated Report Assessment Database and 303(d) List</w:t>
      </w:r>
      <w:r w:rsidR="002E4FFB" w:rsidRPr="00EE671F">
        <w:rPr>
          <w:rFonts w:ascii="Arial" w:hAnsi="Arial" w:cs="Arial"/>
          <w:color w:val="000020"/>
          <w:sz w:val="20"/>
          <w:szCs w:val="20"/>
        </w:rPr>
        <w:t xml:space="preserve"> </w:t>
      </w:r>
      <w:r w:rsidR="00401045">
        <w:rPr>
          <w:rFonts w:ascii="Arial" w:hAnsi="Arial" w:cs="Arial"/>
          <w:color w:val="000020"/>
          <w:sz w:val="20"/>
          <w:szCs w:val="20"/>
        </w:rPr>
        <w:t xml:space="preserve">which is </w:t>
      </w:r>
      <w:r w:rsidR="002E4FFB" w:rsidRPr="00EE671F">
        <w:rPr>
          <w:rFonts w:ascii="Arial" w:hAnsi="Arial" w:cs="Arial"/>
          <w:color w:val="000020"/>
          <w:sz w:val="20"/>
          <w:szCs w:val="20"/>
        </w:rPr>
        <w:t>available on-</w:t>
      </w:r>
      <w:r w:rsidRPr="00EE671F">
        <w:rPr>
          <w:rFonts w:ascii="Arial" w:hAnsi="Arial" w:cs="Arial"/>
          <w:color w:val="000020"/>
          <w:sz w:val="20"/>
          <w:szCs w:val="20"/>
        </w:rPr>
        <w:t>line at</w:t>
      </w:r>
      <w:r w:rsidR="000742DD">
        <w:rPr>
          <w:rFonts w:ascii="Arial" w:hAnsi="Arial" w:cs="Arial"/>
          <w:color w:val="000020"/>
          <w:sz w:val="20"/>
          <w:szCs w:val="20"/>
        </w:rPr>
        <w:t xml:space="preserve"> </w:t>
      </w:r>
      <w:hyperlink r:id="rId9" w:history="1">
        <w:r w:rsidR="000742DD" w:rsidRPr="003530B9">
          <w:rPr>
            <w:rStyle w:val="Hyperlink"/>
            <w:rFonts w:ascii="Arial" w:hAnsi="Arial" w:cs="Arial"/>
            <w:sz w:val="20"/>
            <w:szCs w:val="20"/>
          </w:rPr>
          <w:t>http://www.deq.state.or.us/wq/assessment/rpt2012/search.asp</w:t>
        </w:r>
      </w:hyperlink>
      <w:r w:rsidRPr="00EE671F">
        <w:rPr>
          <w:rFonts w:ascii="Arial" w:hAnsi="Arial" w:cs="Arial"/>
          <w:color w:val="000020"/>
          <w:sz w:val="20"/>
          <w:szCs w:val="20"/>
        </w:rPr>
        <w:t xml:space="preserve">. </w:t>
      </w:r>
      <w:r w:rsidR="002E4FFB" w:rsidRPr="00EE671F">
        <w:rPr>
          <w:rFonts w:ascii="Arial" w:hAnsi="Arial" w:cs="Arial"/>
          <w:color w:val="000020"/>
          <w:sz w:val="20"/>
          <w:szCs w:val="20"/>
        </w:rPr>
        <w:t xml:space="preserve">The on-line searchable database should be used in conjunction with this geodatabase, and is the </w:t>
      </w:r>
      <w:r w:rsidR="00EE671F" w:rsidRPr="00EE671F">
        <w:rPr>
          <w:rFonts w:ascii="Arial" w:hAnsi="Arial" w:cs="Arial"/>
          <w:color w:val="000020"/>
          <w:sz w:val="20"/>
          <w:szCs w:val="20"/>
        </w:rPr>
        <w:t>reference source to</w:t>
      </w:r>
      <w:r w:rsidR="002E4FFB" w:rsidRPr="00EE671F">
        <w:rPr>
          <w:rFonts w:ascii="Arial" w:hAnsi="Arial" w:cs="Arial"/>
          <w:color w:val="000020"/>
          <w:sz w:val="20"/>
          <w:szCs w:val="20"/>
        </w:rPr>
        <w:t xml:space="preserve"> verify </w:t>
      </w:r>
      <w:r w:rsidR="00917DFD">
        <w:rPr>
          <w:rFonts w:ascii="Arial" w:hAnsi="Arial" w:cs="Arial"/>
          <w:color w:val="000020"/>
          <w:sz w:val="20"/>
          <w:szCs w:val="20"/>
        </w:rPr>
        <w:t>all</w:t>
      </w:r>
      <w:r w:rsidR="002E4FFB" w:rsidRPr="00EE671F">
        <w:rPr>
          <w:rFonts w:ascii="Arial" w:hAnsi="Arial" w:cs="Arial"/>
          <w:color w:val="000020"/>
          <w:sz w:val="20"/>
          <w:szCs w:val="20"/>
        </w:rPr>
        <w:t xml:space="preserve"> </w:t>
      </w:r>
      <w:r w:rsidR="002E4FFB" w:rsidRPr="00560749">
        <w:rPr>
          <w:rFonts w:ascii="Arial" w:hAnsi="Arial" w:cs="Arial"/>
          <w:color w:val="000020"/>
          <w:sz w:val="20"/>
          <w:szCs w:val="20"/>
        </w:rPr>
        <w:t>attribute information</w:t>
      </w:r>
      <w:r w:rsidR="00BD1A1D" w:rsidRPr="00560749">
        <w:rPr>
          <w:rFonts w:ascii="Arial" w:hAnsi="Arial" w:cs="Arial"/>
          <w:color w:val="000020"/>
          <w:sz w:val="20"/>
          <w:szCs w:val="20"/>
        </w:rPr>
        <w:t xml:space="preserve"> about water quality</w:t>
      </w:r>
      <w:r w:rsidR="002E4FFB" w:rsidRPr="00560749">
        <w:rPr>
          <w:rFonts w:ascii="Arial" w:hAnsi="Arial" w:cs="Arial"/>
          <w:color w:val="000020"/>
          <w:sz w:val="20"/>
          <w:szCs w:val="20"/>
        </w:rPr>
        <w:t xml:space="preserve">. </w:t>
      </w:r>
      <w:r w:rsidR="00560749" w:rsidRPr="00560749">
        <w:rPr>
          <w:rFonts w:ascii="Arial" w:eastAsia="Times New Roman" w:hAnsi="Arial" w:cs="Arial"/>
          <w:color w:val="000000"/>
          <w:sz w:val="20"/>
          <w:szCs w:val="20"/>
        </w:rPr>
        <w:t xml:space="preserve">DEQ submitted Oregon’s 2012 Integrated Report and 303(d) list to EPA </w:t>
      </w:r>
      <w:r w:rsidR="005D3068">
        <w:rPr>
          <w:rFonts w:ascii="Arial" w:eastAsia="Times New Roman" w:hAnsi="Arial" w:cs="Arial"/>
          <w:color w:val="000000"/>
          <w:sz w:val="20"/>
          <w:szCs w:val="20"/>
        </w:rPr>
        <w:t>on November 5,</w:t>
      </w:r>
      <w:r w:rsidR="00560749" w:rsidRPr="00560749">
        <w:rPr>
          <w:rFonts w:ascii="Arial" w:eastAsia="Times New Roman" w:hAnsi="Arial" w:cs="Arial"/>
          <w:color w:val="000000"/>
          <w:sz w:val="20"/>
          <w:szCs w:val="20"/>
        </w:rPr>
        <w:t xml:space="preserve"> 2014. EPA will review and either approve or disapprove the 2012 303(d) list as submitted. After EPA has taken final action, the 2012 303(d) list will become effective for Clean Water Act purposes.</w:t>
      </w:r>
      <w:r w:rsidR="008D4420">
        <w:rPr>
          <w:rFonts w:ascii="Arial" w:hAnsi="Arial" w:cs="Arial"/>
          <w:color w:val="000020"/>
          <w:sz w:val="20"/>
          <w:szCs w:val="20"/>
        </w:rPr>
        <w:t xml:space="preserve"> </w:t>
      </w:r>
      <w:r w:rsidR="00560749">
        <w:rPr>
          <w:rFonts w:ascii="Arial" w:hAnsi="Arial" w:cs="Arial"/>
          <w:color w:val="000020"/>
          <w:sz w:val="20"/>
          <w:szCs w:val="20"/>
        </w:rPr>
        <w:t>C</w:t>
      </w:r>
      <w:r w:rsidR="00401045">
        <w:rPr>
          <w:rFonts w:ascii="Arial" w:hAnsi="Arial" w:cs="Arial"/>
          <w:color w:val="000020"/>
          <w:sz w:val="20"/>
          <w:szCs w:val="20"/>
        </w:rPr>
        <w:t>ontact</w:t>
      </w:r>
      <w:r w:rsidR="00401045" w:rsidRPr="00EE671F">
        <w:rPr>
          <w:rFonts w:ascii="Arial" w:hAnsi="Arial" w:cs="Arial"/>
          <w:color w:val="000020"/>
          <w:sz w:val="20"/>
          <w:szCs w:val="20"/>
        </w:rPr>
        <w:t xml:space="preserve"> DEQ for information about </w:t>
      </w:r>
      <w:r w:rsidR="00560749">
        <w:rPr>
          <w:rFonts w:ascii="Arial" w:hAnsi="Arial" w:cs="Arial"/>
          <w:color w:val="000020"/>
          <w:sz w:val="20"/>
          <w:szCs w:val="20"/>
        </w:rPr>
        <w:t xml:space="preserve">the status of </w:t>
      </w:r>
      <w:r w:rsidR="00401045" w:rsidRPr="00EE671F">
        <w:rPr>
          <w:rFonts w:ascii="Arial" w:hAnsi="Arial" w:cs="Arial"/>
          <w:color w:val="000020"/>
          <w:sz w:val="20"/>
          <w:szCs w:val="20"/>
        </w:rPr>
        <w:t xml:space="preserve">Oregon’s </w:t>
      </w:r>
      <w:r w:rsidR="00560749" w:rsidRPr="00560749">
        <w:rPr>
          <w:rFonts w:ascii="Arial" w:eastAsia="Times New Roman" w:hAnsi="Arial" w:cs="Arial"/>
          <w:color w:val="000000"/>
          <w:sz w:val="20"/>
          <w:szCs w:val="20"/>
        </w:rPr>
        <w:t>2012 303(d) list</w:t>
      </w:r>
      <w:r w:rsidR="00401045">
        <w:rPr>
          <w:rFonts w:ascii="Arial" w:hAnsi="Arial" w:cs="Arial"/>
          <w:color w:val="000020"/>
          <w:sz w:val="20"/>
          <w:szCs w:val="20"/>
        </w:rPr>
        <w:t xml:space="preserve"> or check the website at</w:t>
      </w:r>
      <w:r w:rsidR="00560749">
        <w:rPr>
          <w:rFonts w:ascii="Arial" w:hAnsi="Arial" w:cs="Arial"/>
          <w:color w:val="000020"/>
          <w:sz w:val="20"/>
          <w:szCs w:val="20"/>
        </w:rPr>
        <w:t xml:space="preserve"> </w:t>
      </w:r>
      <w:hyperlink r:id="rId10" w:history="1">
        <w:r w:rsidR="00401045" w:rsidRPr="00EE671F">
          <w:rPr>
            <w:rStyle w:val="Hyperlink"/>
            <w:rFonts w:ascii="Arial" w:hAnsi="Arial" w:cs="Arial"/>
            <w:sz w:val="20"/>
            <w:szCs w:val="20"/>
          </w:rPr>
          <w:t>http://www.deq.state.or.us/wq/assessment/assessment.htm</w:t>
        </w:r>
      </w:hyperlink>
      <w:r w:rsidR="009910B9">
        <w:t xml:space="preserve"> </w:t>
      </w:r>
      <w:r w:rsidR="00401045">
        <w:rPr>
          <w:rFonts w:ascii="Arial" w:hAnsi="Arial" w:cs="Arial"/>
          <w:color w:val="000020"/>
          <w:sz w:val="20"/>
          <w:szCs w:val="20"/>
        </w:rPr>
        <w:t>.</w:t>
      </w:r>
    </w:p>
    <w:p w:rsidR="00AD4C5B" w:rsidRPr="005D41AE" w:rsidRDefault="00DA4F41" w:rsidP="00C11399">
      <w:pPr>
        <w:pStyle w:val="PlainText"/>
        <w:rPr>
          <w:rFonts w:ascii="Arial" w:hAnsi="Arial" w:cs="Arial"/>
          <w:sz w:val="20"/>
          <w:szCs w:val="20"/>
        </w:rPr>
      </w:pPr>
      <w:r w:rsidRPr="005D41AE">
        <w:rPr>
          <w:rFonts w:ascii="Arial" w:hAnsi="Arial" w:cs="Arial"/>
          <w:sz w:val="20"/>
          <w:szCs w:val="20"/>
        </w:rPr>
        <w:t xml:space="preserve">The Assessment geodatabase is provided in </w:t>
      </w:r>
      <w:r w:rsidR="00B4309E">
        <w:rPr>
          <w:rFonts w:ascii="Arial" w:hAnsi="Arial" w:cs="Arial"/>
          <w:sz w:val="20"/>
          <w:szCs w:val="20"/>
        </w:rPr>
        <w:t>an</w:t>
      </w:r>
      <w:r w:rsidRPr="005D41AE">
        <w:rPr>
          <w:rFonts w:ascii="Arial" w:hAnsi="Arial" w:cs="Arial"/>
          <w:sz w:val="20"/>
          <w:szCs w:val="20"/>
        </w:rPr>
        <w:t xml:space="preserve"> ArcGIS</w:t>
      </w:r>
      <w:r w:rsidR="00AD4C5B" w:rsidRPr="005D41AE">
        <w:rPr>
          <w:rFonts w:ascii="Arial" w:hAnsi="Arial" w:cs="Arial"/>
          <w:sz w:val="20"/>
          <w:szCs w:val="20"/>
        </w:rPr>
        <w:t>10 geodatabase</w:t>
      </w:r>
      <w:r w:rsidR="00AD4C5B" w:rsidRPr="005D3068">
        <w:rPr>
          <w:rFonts w:ascii="Arial" w:hAnsi="Arial" w:cs="Arial"/>
          <w:sz w:val="20"/>
          <w:szCs w:val="20"/>
        </w:rPr>
        <w:t>. Information</w:t>
      </w:r>
      <w:r w:rsidRPr="005D3068">
        <w:rPr>
          <w:rFonts w:ascii="Arial" w:hAnsi="Arial" w:cs="Arial"/>
          <w:sz w:val="20"/>
          <w:szCs w:val="20"/>
        </w:rPr>
        <w:t xml:space="preserve"> </w:t>
      </w:r>
      <w:r w:rsidR="00AD4C5B" w:rsidRPr="005D3068">
        <w:rPr>
          <w:rFonts w:ascii="Arial" w:hAnsi="Arial" w:cs="Arial"/>
          <w:sz w:val="20"/>
          <w:szCs w:val="20"/>
        </w:rPr>
        <w:t>about the feature class and</w:t>
      </w:r>
      <w:r w:rsidRPr="005D3068">
        <w:rPr>
          <w:rFonts w:ascii="Arial" w:hAnsi="Arial" w:cs="Arial"/>
          <w:sz w:val="20"/>
          <w:szCs w:val="20"/>
        </w:rPr>
        <w:t xml:space="preserve"> attribute table field names and </w:t>
      </w:r>
      <w:r w:rsidR="00AD7996" w:rsidRPr="005D3068">
        <w:rPr>
          <w:rFonts w:ascii="Arial" w:hAnsi="Arial" w:cs="Arial"/>
          <w:sz w:val="20"/>
          <w:szCs w:val="20"/>
        </w:rPr>
        <w:t>definitions/</w:t>
      </w:r>
      <w:r w:rsidRPr="005D3068">
        <w:rPr>
          <w:rFonts w:ascii="Arial" w:hAnsi="Arial" w:cs="Arial"/>
          <w:sz w:val="20"/>
          <w:szCs w:val="20"/>
        </w:rPr>
        <w:t>descriptions is contained in the</w:t>
      </w:r>
      <w:r w:rsidR="00AD4C5B" w:rsidRPr="005D3068">
        <w:rPr>
          <w:rFonts w:ascii="Arial" w:hAnsi="Arial" w:cs="Arial"/>
          <w:sz w:val="20"/>
          <w:szCs w:val="20"/>
        </w:rPr>
        <w:t xml:space="preserve"> </w:t>
      </w:r>
      <w:r w:rsidR="00AD4C5B" w:rsidRPr="005D3068">
        <w:rPr>
          <w:rFonts w:ascii="Arial" w:hAnsi="Arial" w:cs="Arial"/>
          <w:b/>
          <w:sz w:val="20"/>
          <w:szCs w:val="20"/>
        </w:rPr>
        <w:t>metadata</w:t>
      </w:r>
      <w:r w:rsidRPr="005D3068">
        <w:rPr>
          <w:rFonts w:ascii="Arial" w:hAnsi="Arial" w:cs="Arial"/>
          <w:sz w:val="20"/>
          <w:szCs w:val="20"/>
        </w:rPr>
        <w:t>.</w:t>
      </w:r>
      <w:r w:rsidRPr="005D41AE">
        <w:rPr>
          <w:rFonts w:ascii="Arial" w:hAnsi="Arial" w:cs="Arial"/>
          <w:sz w:val="20"/>
          <w:szCs w:val="20"/>
        </w:rPr>
        <w:t xml:space="preserve"> </w:t>
      </w:r>
      <w:r w:rsidR="00770675" w:rsidRPr="005D41AE">
        <w:rPr>
          <w:rFonts w:ascii="Arial" w:hAnsi="Arial" w:cs="Arial"/>
          <w:sz w:val="20"/>
          <w:szCs w:val="20"/>
        </w:rPr>
        <w:t xml:space="preserve">Metadata was prepared using </w:t>
      </w:r>
      <w:r w:rsidR="00AD4C5B" w:rsidRPr="005D41AE">
        <w:rPr>
          <w:rFonts w:ascii="Arial" w:hAnsi="Arial" w:cs="Arial"/>
          <w:sz w:val="20"/>
          <w:szCs w:val="20"/>
        </w:rPr>
        <w:t>the FGDC CSDGM metadata style.</w:t>
      </w:r>
      <w:r w:rsidR="00240AAA" w:rsidRPr="005D41AE">
        <w:rPr>
          <w:rFonts w:ascii="Arial" w:hAnsi="Arial" w:cs="Arial"/>
          <w:sz w:val="20"/>
          <w:szCs w:val="20"/>
        </w:rPr>
        <w:t xml:space="preserve"> (</w:t>
      </w:r>
      <w:r w:rsidR="00240AAA" w:rsidRPr="005D41AE">
        <w:rPr>
          <w:rFonts w:ascii="Arial" w:hAnsi="Arial" w:cs="Arial"/>
          <w:color w:val="333333"/>
          <w:sz w:val="20"/>
          <w:szCs w:val="20"/>
        </w:rPr>
        <w:t xml:space="preserve">Download an FGDC Metadata Editor add-in at </w:t>
      </w:r>
      <w:hyperlink r:id="rId11" w:history="1">
        <w:r w:rsidR="00240AAA" w:rsidRPr="005D41AE">
          <w:rPr>
            <w:rStyle w:val="Hyperlink"/>
            <w:rFonts w:ascii="Arial" w:hAnsi="Arial" w:cs="Arial"/>
            <w:sz w:val="20"/>
            <w:szCs w:val="20"/>
          </w:rPr>
          <w:t>http://blogs.esri.com/esri/arcgis/2010/06/25/fgdc-metadata-editor-for-arcgis-10/</w:t>
        </w:r>
      </w:hyperlink>
      <w:r w:rsidR="00240AAA" w:rsidRPr="005D41AE">
        <w:rPr>
          <w:rFonts w:ascii="Arial" w:hAnsi="Arial" w:cs="Arial"/>
          <w:color w:val="333333"/>
          <w:sz w:val="20"/>
          <w:szCs w:val="20"/>
        </w:rPr>
        <w:t xml:space="preserve"> )</w:t>
      </w:r>
      <w:r w:rsidR="00204DAD">
        <w:rPr>
          <w:rFonts w:ascii="Arial" w:hAnsi="Arial" w:cs="Arial"/>
          <w:color w:val="333333"/>
          <w:sz w:val="20"/>
          <w:szCs w:val="20"/>
        </w:rPr>
        <w:t>.</w:t>
      </w:r>
    </w:p>
    <w:p w:rsidR="002D3B52" w:rsidRPr="005D41AE" w:rsidRDefault="002D3B52" w:rsidP="00C11399">
      <w:pPr>
        <w:pStyle w:val="PlainText"/>
        <w:rPr>
          <w:rFonts w:ascii="Arial" w:hAnsi="Arial" w:cs="Arial"/>
          <w:sz w:val="20"/>
          <w:szCs w:val="20"/>
        </w:rPr>
      </w:pPr>
    </w:p>
    <w:p w:rsidR="00AD4C5B" w:rsidRDefault="002D3B52" w:rsidP="00C11399">
      <w:pPr>
        <w:pStyle w:val="PlainText"/>
        <w:rPr>
          <w:rFonts w:ascii="Arial" w:hAnsi="Arial" w:cs="Arial"/>
          <w:sz w:val="20"/>
          <w:szCs w:val="20"/>
        </w:rPr>
      </w:pPr>
      <w:r>
        <w:rPr>
          <w:rFonts w:ascii="Arial" w:hAnsi="Arial" w:cs="Arial"/>
          <w:b/>
          <w:sz w:val="20"/>
          <w:szCs w:val="20"/>
          <w:u w:val="single"/>
        </w:rPr>
        <w:t>Content</w:t>
      </w:r>
    </w:p>
    <w:p w:rsidR="005E10B2" w:rsidRDefault="00AD4C5B" w:rsidP="00C11399">
      <w:pPr>
        <w:pStyle w:val="PlainText"/>
        <w:rPr>
          <w:rFonts w:ascii="Arial" w:hAnsi="Arial" w:cs="Arial"/>
          <w:sz w:val="20"/>
          <w:szCs w:val="20"/>
        </w:rPr>
      </w:pPr>
      <w:r>
        <w:rPr>
          <w:rFonts w:ascii="Arial" w:hAnsi="Arial" w:cs="Arial"/>
          <w:sz w:val="20"/>
          <w:szCs w:val="20"/>
        </w:rPr>
        <w:t>The Assessment geodatabase contains:</w:t>
      </w:r>
    </w:p>
    <w:tbl>
      <w:tblPr>
        <w:tblStyle w:val="LightGrid1"/>
        <w:tblW w:w="5000" w:type="pct"/>
        <w:tblLook w:val="04A0" w:firstRow="1" w:lastRow="0" w:firstColumn="1" w:lastColumn="0" w:noHBand="0" w:noVBand="1"/>
      </w:tblPr>
      <w:tblGrid>
        <w:gridCol w:w="5893"/>
        <w:gridCol w:w="1917"/>
        <w:gridCol w:w="3206"/>
      </w:tblGrid>
      <w:tr w:rsidR="00447575" w:rsidRPr="00C45E1A" w:rsidTr="004475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447575" w:rsidP="00C11399">
            <w:pPr>
              <w:pStyle w:val="PlainText"/>
              <w:rPr>
                <w:rFonts w:ascii="Arial" w:hAnsi="Arial" w:cs="Arial"/>
                <w:sz w:val="18"/>
                <w:szCs w:val="18"/>
              </w:rPr>
            </w:pPr>
            <w:r w:rsidRPr="00C45E1A">
              <w:rPr>
                <w:rFonts w:ascii="Arial" w:hAnsi="Arial" w:cs="Arial"/>
                <w:sz w:val="18"/>
                <w:szCs w:val="18"/>
              </w:rPr>
              <w:t>Name</w:t>
            </w:r>
          </w:p>
        </w:tc>
        <w:tc>
          <w:tcPr>
            <w:tcW w:w="870" w:type="pct"/>
          </w:tcPr>
          <w:p w:rsidR="00447575" w:rsidRPr="00C45E1A" w:rsidRDefault="00447575" w:rsidP="00C11399">
            <w:pPr>
              <w:pStyle w:val="PlainTex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45E1A">
              <w:rPr>
                <w:rFonts w:ascii="Arial" w:hAnsi="Arial" w:cs="Arial"/>
                <w:sz w:val="18"/>
                <w:szCs w:val="18"/>
              </w:rPr>
              <w:t>Type</w:t>
            </w:r>
          </w:p>
        </w:tc>
        <w:tc>
          <w:tcPr>
            <w:tcW w:w="1455" w:type="pct"/>
          </w:tcPr>
          <w:p w:rsidR="00447575" w:rsidRPr="00C45E1A" w:rsidRDefault="00447575" w:rsidP="00C11399">
            <w:pPr>
              <w:pStyle w:val="PlainTex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C45E1A">
              <w:rPr>
                <w:rFonts w:ascii="Arial" w:hAnsi="Arial" w:cs="Arial"/>
                <w:sz w:val="18"/>
                <w:szCs w:val="18"/>
              </w:rPr>
              <w:t>Content</w:t>
            </w:r>
          </w:p>
        </w:tc>
      </w:tr>
      <w:tr w:rsidR="00447575" w:rsidRPr="00C45E1A" w:rsidTr="00447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6050BC" w:rsidP="002D5608">
            <w:pPr>
              <w:pStyle w:val="PlainText"/>
              <w:rPr>
                <w:rFonts w:ascii="Arial" w:hAnsi="Arial" w:cs="Arial"/>
                <w:sz w:val="18"/>
                <w:szCs w:val="18"/>
              </w:rPr>
            </w:pPr>
            <w:r w:rsidRPr="00C45E1A">
              <w:rPr>
                <w:rFonts w:ascii="Arial" w:hAnsi="Arial" w:cs="Arial"/>
                <w:color w:val="000020"/>
                <w:sz w:val="18"/>
                <w:szCs w:val="18"/>
              </w:rPr>
              <w:t>OR_Streams_WaterQuality_2012</w:t>
            </w:r>
          </w:p>
        </w:tc>
        <w:tc>
          <w:tcPr>
            <w:tcW w:w="870" w:type="pct"/>
          </w:tcPr>
          <w:p w:rsidR="00447575" w:rsidRPr="00C45E1A" w:rsidRDefault="00447575" w:rsidP="00C11399">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Line feature class</w:t>
            </w:r>
          </w:p>
        </w:tc>
        <w:tc>
          <w:tcPr>
            <w:tcW w:w="1455" w:type="pct"/>
          </w:tcPr>
          <w:p w:rsidR="00447575" w:rsidRPr="00C45E1A" w:rsidRDefault="00447575" w:rsidP="00916662">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 xml:space="preserve">Geospatial information </w:t>
            </w:r>
            <w:r w:rsidR="00916662" w:rsidRPr="00C45E1A">
              <w:rPr>
                <w:rFonts w:ascii="Arial" w:hAnsi="Arial" w:cs="Arial"/>
                <w:sz w:val="18"/>
                <w:szCs w:val="18"/>
              </w:rPr>
              <w:t>and</w:t>
            </w:r>
            <w:r w:rsidR="00550BA3" w:rsidRPr="00C45E1A">
              <w:rPr>
                <w:rFonts w:ascii="Arial" w:hAnsi="Arial" w:cs="Arial"/>
                <w:sz w:val="18"/>
                <w:szCs w:val="18"/>
              </w:rPr>
              <w:t xml:space="preserve"> </w:t>
            </w:r>
            <w:r w:rsidRPr="00C45E1A">
              <w:rPr>
                <w:rFonts w:ascii="Arial" w:hAnsi="Arial" w:cs="Arial"/>
                <w:sz w:val="18"/>
                <w:szCs w:val="18"/>
              </w:rPr>
              <w:t>201</w:t>
            </w:r>
            <w:r w:rsidR="002D5608" w:rsidRPr="00C45E1A">
              <w:rPr>
                <w:rFonts w:ascii="Arial" w:hAnsi="Arial" w:cs="Arial"/>
                <w:sz w:val="18"/>
                <w:szCs w:val="18"/>
              </w:rPr>
              <w:t>2</w:t>
            </w:r>
            <w:r w:rsidRPr="00C45E1A">
              <w:rPr>
                <w:rFonts w:ascii="Arial" w:hAnsi="Arial" w:cs="Arial"/>
                <w:sz w:val="18"/>
                <w:szCs w:val="18"/>
              </w:rPr>
              <w:t xml:space="preserve"> </w:t>
            </w:r>
            <w:r w:rsidR="00E80A40" w:rsidRPr="00C45E1A">
              <w:rPr>
                <w:rFonts w:ascii="Arial" w:hAnsi="Arial" w:cs="Arial"/>
                <w:sz w:val="18"/>
                <w:szCs w:val="18"/>
              </w:rPr>
              <w:t xml:space="preserve">Integrated Report </w:t>
            </w:r>
            <w:r w:rsidRPr="00C45E1A">
              <w:rPr>
                <w:rFonts w:ascii="Arial" w:hAnsi="Arial" w:cs="Arial"/>
                <w:sz w:val="18"/>
                <w:szCs w:val="18"/>
              </w:rPr>
              <w:t>assessment information for Oregon streams and rivers</w:t>
            </w:r>
          </w:p>
        </w:tc>
      </w:tr>
      <w:tr w:rsidR="00447575" w:rsidRPr="00C45E1A" w:rsidTr="004475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6050BC" w:rsidP="00C11399">
            <w:pPr>
              <w:pStyle w:val="PlainText"/>
              <w:rPr>
                <w:rFonts w:ascii="Arial" w:hAnsi="Arial" w:cs="Arial"/>
                <w:sz w:val="18"/>
                <w:szCs w:val="18"/>
              </w:rPr>
            </w:pPr>
            <w:r w:rsidRPr="00C45E1A">
              <w:rPr>
                <w:rFonts w:ascii="Arial" w:hAnsi="Arial" w:cs="Arial"/>
                <w:color w:val="000020"/>
                <w:sz w:val="18"/>
                <w:szCs w:val="18"/>
              </w:rPr>
              <w:t>OR_Streams_WaterQuality_2012</w:t>
            </w:r>
            <w:r w:rsidR="00447575" w:rsidRPr="00C45E1A">
              <w:rPr>
                <w:rFonts w:ascii="Arial" w:hAnsi="Arial" w:cs="Arial"/>
                <w:sz w:val="18"/>
                <w:szCs w:val="18"/>
              </w:rPr>
              <w:t>_Attaining</w:t>
            </w:r>
          </w:p>
          <w:p w:rsidR="00447575" w:rsidRPr="00C45E1A" w:rsidRDefault="006050BC" w:rsidP="00C11399">
            <w:pPr>
              <w:pStyle w:val="PlainText"/>
              <w:rPr>
                <w:rFonts w:ascii="Arial" w:hAnsi="Arial" w:cs="Arial"/>
                <w:sz w:val="18"/>
                <w:szCs w:val="18"/>
              </w:rPr>
            </w:pPr>
            <w:r w:rsidRPr="00C45E1A">
              <w:rPr>
                <w:rFonts w:ascii="Arial" w:hAnsi="Arial" w:cs="Arial"/>
                <w:color w:val="000020"/>
                <w:sz w:val="18"/>
                <w:szCs w:val="18"/>
              </w:rPr>
              <w:t>OR_Streams_WaterQuality_2012</w:t>
            </w:r>
            <w:r w:rsidR="00447575" w:rsidRPr="00C45E1A">
              <w:rPr>
                <w:rFonts w:ascii="Arial" w:hAnsi="Arial" w:cs="Arial"/>
                <w:sz w:val="18"/>
                <w:szCs w:val="18"/>
              </w:rPr>
              <w:t>_InsuffData</w:t>
            </w:r>
          </w:p>
          <w:p w:rsidR="00447575" w:rsidRPr="00C45E1A" w:rsidRDefault="006050BC" w:rsidP="001C3C9A">
            <w:pPr>
              <w:pStyle w:val="PlainText"/>
              <w:rPr>
                <w:rFonts w:ascii="Arial" w:hAnsi="Arial" w:cs="Arial"/>
                <w:sz w:val="18"/>
                <w:szCs w:val="18"/>
              </w:rPr>
            </w:pPr>
            <w:r w:rsidRPr="00C45E1A">
              <w:rPr>
                <w:rFonts w:ascii="Arial" w:hAnsi="Arial" w:cs="Arial"/>
                <w:color w:val="000020"/>
                <w:sz w:val="18"/>
                <w:szCs w:val="18"/>
              </w:rPr>
              <w:t>OR_Streams_WaterQuality_2012</w:t>
            </w:r>
            <w:r w:rsidR="00447575" w:rsidRPr="00C45E1A">
              <w:rPr>
                <w:rFonts w:ascii="Arial" w:hAnsi="Arial" w:cs="Arial"/>
                <w:sz w:val="18"/>
                <w:szCs w:val="18"/>
              </w:rPr>
              <w:t>_WQLimited</w:t>
            </w:r>
          </w:p>
        </w:tc>
        <w:tc>
          <w:tcPr>
            <w:tcW w:w="870" w:type="pct"/>
          </w:tcPr>
          <w:p w:rsidR="00447575" w:rsidRPr="00C45E1A" w:rsidRDefault="00447575" w:rsidP="00C11399">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Line feature class</w:t>
            </w:r>
          </w:p>
        </w:tc>
        <w:tc>
          <w:tcPr>
            <w:tcW w:w="1455" w:type="pct"/>
          </w:tcPr>
          <w:p w:rsidR="00447575" w:rsidRPr="00C45E1A" w:rsidRDefault="00447575" w:rsidP="001C3C9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Subsets of feature class</w:t>
            </w:r>
            <w:r w:rsidR="00550BA3" w:rsidRPr="00C45E1A">
              <w:rPr>
                <w:rFonts w:ascii="Arial" w:hAnsi="Arial" w:cs="Arial"/>
                <w:sz w:val="18"/>
                <w:szCs w:val="18"/>
              </w:rPr>
              <w:t xml:space="preserve"> </w:t>
            </w:r>
            <w:r w:rsidRPr="00C45E1A">
              <w:rPr>
                <w:rFonts w:ascii="Arial" w:hAnsi="Arial" w:cs="Arial"/>
                <w:sz w:val="18"/>
                <w:szCs w:val="18"/>
              </w:rPr>
              <w:t>with</w:t>
            </w:r>
            <w:r w:rsidR="00550BA3" w:rsidRPr="00C45E1A">
              <w:rPr>
                <w:rFonts w:ascii="Arial" w:hAnsi="Arial" w:cs="Arial"/>
                <w:sz w:val="18"/>
                <w:szCs w:val="18"/>
              </w:rPr>
              <w:t xml:space="preserve"> </w:t>
            </w:r>
            <w:r w:rsidRPr="00C45E1A">
              <w:rPr>
                <w:rFonts w:ascii="Arial" w:hAnsi="Arial" w:cs="Arial"/>
                <w:sz w:val="18"/>
                <w:szCs w:val="18"/>
              </w:rPr>
              <w:t>201</w:t>
            </w:r>
            <w:r w:rsidR="001C3C9A" w:rsidRPr="00C45E1A">
              <w:rPr>
                <w:rFonts w:ascii="Arial" w:hAnsi="Arial" w:cs="Arial"/>
                <w:sz w:val="18"/>
                <w:szCs w:val="18"/>
              </w:rPr>
              <w:t>2</w:t>
            </w:r>
            <w:r w:rsidRPr="00C45E1A">
              <w:rPr>
                <w:rFonts w:ascii="Arial" w:hAnsi="Arial" w:cs="Arial"/>
                <w:sz w:val="18"/>
                <w:szCs w:val="18"/>
              </w:rPr>
              <w:t xml:space="preserve"> </w:t>
            </w:r>
            <w:r w:rsidR="00E80A40" w:rsidRPr="00C45E1A">
              <w:rPr>
                <w:rFonts w:ascii="Arial" w:hAnsi="Arial" w:cs="Arial"/>
                <w:sz w:val="18"/>
                <w:szCs w:val="18"/>
              </w:rPr>
              <w:t>INTEGRATED REPORT</w:t>
            </w:r>
            <w:r w:rsidRPr="00C45E1A">
              <w:rPr>
                <w:rFonts w:ascii="Arial" w:hAnsi="Arial" w:cs="Arial"/>
                <w:sz w:val="18"/>
                <w:szCs w:val="18"/>
              </w:rPr>
              <w:t xml:space="preserve"> assessment information for streams and rivers</w:t>
            </w:r>
          </w:p>
        </w:tc>
      </w:tr>
      <w:tr w:rsidR="00447575" w:rsidRPr="00C45E1A" w:rsidTr="00447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6050BC" w:rsidP="009910B9">
            <w:pPr>
              <w:pStyle w:val="PlainText"/>
              <w:rPr>
                <w:rFonts w:ascii="Arial" w:hAnsi="Arial" w:cs="Arial"/>
                <w:sz w:val="18"/>
                <w:szCs w:val="18"/>
              </w:rPr>
            </w:pPr>
            <w:r w:rsidRPr="00C45E1A">
              <w:rPr>
                <w:rFonts w:ascii="Arial" w:hAnsi="Arial" w:cs="Arial"/>
                <w:color w:val="000020"/>
                <w:sz w:val="18"/>
                <w:szCs w:val="18"/>
              </w:rPr>
              <w:t>OR_Lakes_WaterQuality_2012</w:t>
            </w:r>
          </w:p>
        </w:tc>
        <w:tc>
          <w:tcPr>
            <w:tcW w:w="870" w:type="pct"/>
          </w:tcPr>
          <w:p w:rsidR="00447575" w:rsidRPr="00C45E1A" w:rsidRDefault="009910B9" w:rsidP="00C11399">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Polygon feature class</w:t>
            </w:r>
          </w:p>
        </w:tc>
        <w:tc>
          <w:tcPr>
            <w:tcW w:w="1455" w:type="pct"/>
          </w:tcPr>
          <w:p w:rsidR="00447575" w:rsidRPr="00C45E1A" w:rsidRDefault="00447575" w:rsidP="00916662">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 xml:space="preserve">Geospatial information </w:t>
            </w:r>
            <w:r w:rsidR="00916662" w:rsidRPr="00C45E1A">
              <w:rPr>
                <w:rFonts w:ascii="Arial" w:hAnsi="Arial" w:cs="Arial"/>
                <w:sz w:val="18"/>
                <w:szCs w:val="18"/>
              </w:rPr>
              <w:t>and</w:t>
            </w:r>
            <w:r w:rsidR="009910B9" w:rsidRPr="00C45E1A">
              <w:rPr>
                <w:rFonts w:ascii="Arial" w:hAnsi="Arial" w:cs="Arial"/>
                <w:sz w:val="18"/>
                <w:szCs w:val="18"/>
              </w:rPr>
              <w:t xml:space="preserve"> </w:t>
            </w:r>
            <w:r w:rsidR="00E80A40" w:rsidRPr="00C45E1A">
              <w:rPr>
                <w:rFonts w:ascii="Arial" w:hAnsi="Arial" w:cs="Arial"/>
                <w:sz w:val="18"/>
                <w:szCs w:val="18"/>
              </w:rPr>
              <w:t>2012 Integrated Report</w:t>
            </w:r>
            <w:r w:rsidR="009910B9" w:rsidRPr="00C45E1A">
              <w:rPr>
                <w:rFonts w:ascii="Arial" w:hAnsi="Arial" w:cs="Arial"/>
                <w:sz w:val="18"/>
                <w:szCs w:val="18"/>
              </w:rPr>
              <w:t xml:space="preserve"> assessment information for </w:t>
            </w:r>
            <w:r w:rsidRPr="00C45E1A">
              <w:rPr>
                <w:rFonts w:ascii="Arial" w:hAnsi="Arial" w:cs="Arial"/>
                <w:sz w:val="18"/>
                <w:szCs w:val="18"/>
              </w:rPr>
              <w:t>Oregon lakes, ponds, and</w:t>
            </w:r>
            <w:r w:rsidR="00550BA3" w:rsidRPr="00C45E1A">
              <w:rPr>
                <w:rFonts w:ascii="Arial" w:hAnsi="Arial" w:cs="Arial"/>
                <w:sz w:val="18"/>
                <w:szCs w:val="18"/>
              </w:rPr>
              <w:t xml:space="preserve"> </w:t>
            </w:r>
            <w:r w:rsidRPr="00C45E1A">
              <w:rPr>
                <w:rFonts w:ascii="Arial" w:hAnsi="Arial" w:cs="Arial"/>
                <w:sz w:val="18"/>
                <w:szCs w:val="18"/>
              </w:rPr>
              <w:t>reservoirs</w:t>
            </w:r>
          </w:p>
        </w:tc>
      </w:tr>
      <w:tr w:rsidR="00447575" w:rsidRPr="00C45E1A" w:rsidTr="004475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6050BC" w:rsidRPr="00C45E1A" w:rsidRDefault="006050BC" w:rsidP="006050BC">
            <w:pPr>
              <w:pStyle w:val="PlainText"/>
              <w:rPr>
                <w:rFonts w:ascii="Arial" w:hAnsi="Arial" w:cs="Arial"/>
                <w:sz w:val="18"/>
                <w:szCs w:val="18"/>
              </w:rPr>
            </w:pPr>
            <w:r w:rsidRPr="00C45E1A">
              <w:rPr>
                <w:rFonts w:ascii="Arial" w:hAnsi="Arial" w:cs="Arial"/>
                <w:color w:val="000020"/>
                <w:sz w:val="18"/>
                <w:szCs w:val="18"/>
              </w:rPr>
              <w:t>OR_Lakes_WaterQuality_2012</w:t>
            </w:r>
            <w:r w:rsidRPr="00C45E1A">
              <w:rPr>
                <w:rFonts w:ascii="Arial" w:hAnsi="Arial" w:cs="Arial"/>
                <w:sz w:val="18"/>
                <w:szCs w:val="18"/>
              </w:rPr>
              <w:t>_Attaining</w:t>
            </w:r>
          </w:p>
          <w:p w:rsidR="006050BC" w:rsidRPr="00C45E1A" w:rsidRDefault="006050BC" w:rsidP="006050BC">
            <w:pPr>
              <w:pStyle w:val="PlainText"/>
              <w:rPr>
                <w:rFonts w:ascii="Arial" w:hAnsi="Arial" w:cs="Arial"/>
                <w:sz w:val="18"/>
                <w:szCs w:val="18"/>
              </w:rPr>
            </w:pPr>
            <w:r w:rsidRPr="00C45E1A">
              <w:rPr>
                <w:rFonts w:ascii="Arial" w:hAnsi="Arial" w:cs="Arial"/>
                <w:color w:val="000020"/>
                <w:sz w:val="18"/>
                <w:szCs w:val="18"/>
              </w:rPr>
              <w:t>OR_Lakes_WaterQuality_2012_</w:t>
            </w:r>
            <w:r w:rsidRPr="00C45E1A">
              <w:rPr>
                <w:rFonts w:ascii="Arial" w:hAnsi="Arial" w:cs="Arial"/>
                <w:sz w:val="18"/>
                <w:szCs w:val="18"/>
              </w:rPr>
              <w:t>InsuffData</w:t>
            </w:r>
          </w:p>
          <w:p w:rsidR="00447575" w:rsidRPr="00C45E1A" w:rsidRDefault="006050BC" w:rsidP="006050BC">
            <w:pPr>
              <w:pStyle w:val="PlainText"/>
              <w:rPr>
                <w:rFonts w:ascii="Arial" w:hAnsi="Arial" w:cs="Arial"/>
                <w:sz w:val="18"/>
                <w:szCs w:val="18"/>
              </w:rPr>
            </w:pPr>
            <w:r w:rsidRPr="00C45E1A">
              <w:rPr>
                <w:rFonts w:ascii="Arial" w:hAnsi="Arial" w:cs="Arial"/>
                <w:color w:val="000020"/>
                <w:sz w:val="18"/>
                <w:szCs w:val="18"/>
              </w:rPr>
              <w:t>OR_Lakes_WaterQuality_2012</w:t>
            </w:r>
            <w:r w:rsidRPr="00C45E1A">
              <w:rPr>
                <w:rFonts w:ascii="Arial" w:hAnsi="Arial" w:cs="Arial"/>
                <w:sz w:val="18"/>
                <w:szCs w:val="18"/>
              </w:rPr>
              <w:t>_WQLimited</w:t>
            </w:r>
          </w:p>
        </w:tc>
        <w:tc>
          <w:tcPr>
            <w:tcW w:w="870" w:type="pct"/>
          </w:tcPr>
          <w:p w:rsidR="00447575" w:rsidRPr="00C45E1A" w:rsidRDefault="00447575" w:rsidP="00C11399">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Point feature class</w:t>
            </w:r>
          </w:p>
        </w:tc>
        <w:tc>
          <w:tcPr>
            <w:tcW w:w="1455" w:type="pct"/>
          </w:tcPr>
          <w:p w:rsidR="00447575" w:rsidRPr="00C45E1A" w:rsidRDefault="00447575" w:rsidP="00210E31">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Subsets of</w:t>
            </w:r>
            <w:r w:rsidR="00550BA3" w:rsidRPr="00C45E1A">
              <w:rPr>
                <w:rFonts w:ascii="Arial" w:hAnsi="Arial" w:cs="Arial"/>
                <w:sz w:val="18"/>
                <w:szCs w:val="18"/>
              </w:rPr>
              <w:t xml:space="preserve"> </w:t>
            </w:r>
            <w:r w:rsidRPr="00C45E1A">
              <w:rPr>
                <w:rFonts w:ascii="Arial" w:hAnsi="Arial" w:cs="Arial"/>
                <w:sz w:val="18"/>
                <w:szCs w:val="18"/>
              </w:rPr>
              <w:t>feature class</w:t>
            </w:r>
            <w:r w:rsidR="00550BA3" w:rsidRPr="00C45E1A">
              <w:rPr>
                <w:rFonts w:ascii="Arial" w:hAnsi="Arial" w:cs="Arial"/>
                <w:sz w:val="18"/>
                <w:szCs w:val="18"/>
              </w:rPr>
              <w:t xml:space="preserve"> </w:t>
            </w:r>
            <w:r w:rsidRPr="00C45E1A">
              <w:rPr>
                <w:rFonts w:ascii="Arial" w:hAnsi="Arial" w:cs="Arial"/>
                <w:sz w:val="18"/>
                <w:szCs w:val="18"/>
              </w:rPr>
              <w:t>with</w:t>
            </w:r>
            <w:r w:rsidR="00550BA3" w:rsidRPr="00C45E1A">
              <w:rPr>
                <w:rFonts w:ascii="Arial" w:hAnsi="Arial" w:cs="Arial"/>
                <w:sz w:val="18"/>
                <w:szCs w:val="18"/>
              </w:rPr>
              <w:t xml:space="preserve"> </w:t>
            </w:r>
            <w:r w:rsidR="00E80A40" w:rsidRPr="00C45E1A">
              <w:rPr>
                <w:rFonts w:ascii="Arial" w:hAnsi="Arial" w:cs="Arial"/>
                <w:sz w:val="18"/>
                <w:szCs w:val="18"/>
              </w:rPr>
              <w:t xml:space="preserve"> 2012</w:t>
            </w:r>
            <w:r w:rsidRPr="00C45E1A">
              <w:rPr>
                <w:rFonts w:ascii="Arial" w:hAnsi="Arial" w:cs="Arial"/>
                <w:sz w:val="18"/>
                <w:szCs w:val="18"/>
              </w:rPr>
              <w:t xml:space="preserve"> </w:t>
            </w:r>
            <w:r w:rsidR="00E80A40" w:rsidRPr="00C45E1A">
              <w:rPr>
                <w:rFonts w:ascii="Arial" w:hAnsi="Arial" w:cs="Arial"/>
                <w:sz w:val="18"/>
                <w:szCs w:val="18"/>
              </w:rPr>
              <w:t>Integrated Report</w:t>
            </w:r>
            <w:r w:rsidRPr="00C45E1A">
              <w:rPr>
                <w:rFonts w:ascii="Arial" w:hAnsi="Arial" w:cs="Arial"/>
                <w:sz w:val="18"/>
                <w:szCs w:val="18"/>
              </w:rPr>
              <w:t xml:space="preserve"> assessment information for lakes, ponds, and reservoirs</w:t>
            </w:r>
          </w:p>
        </w:tc>
      </w:tr>
      <w:tr w:rsidR="00447575" w:rsidRPr="00C45E1A" w:rsidTr="00447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6050BC" w:rsidP="000F7AF5">
            <w:pPr>
              <w:pStyle w:val="PlainText"/>
              <w:rPr>
                <w:rFonts w:ascii="Arial" w:hAnsi="Arial" w:cs="Arial"/>
                <w:sz w:val="18"/>
                <w:szCs w:val="18"/>
              </w:rPr>
            </w:pPr>
            <w:r w:rsidRPr="00C45E1A">
              <w:rPr>
                <w:rFonts w:ascii="Arial" w:hAnsi="Arial" w:cs="Arial"/>
                <w:color w:val="000020"/>
                <w:sz w:val="18"/>
                <w:szCs w:val="18"/>
              </w:rPr>
              <w:t>OR_Beaches_WaterQuality_2012</w:t>
            </w:r>
          </w:p>
        </w:tc>
        <w:tc>
          <w:tcPr>
            <w:tcW w:w="870" w:type="pct"/>
          </w:tcPr>
          <w:p w:rsidR="00447575" w:rsidRPr="00C45E1A" w:rsidRDefault="00A03027" w:rsidP="00C11399">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Line feature class</w:t>
            </w:r>
          </w:p>
        </w:tc>
        <w:tc>
          <w:tcPr>
            <w:tcW w:w="1455" w:type="pct"/>
          </w:tcPr>
          <w:p w:rsidR="00447575" w:rsidRPr="00C45E1A" w:rsidRDefault="00A03027" w:rsidP="00B402D1">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 xml:space="preserve">Geospatial information with 2012 </w:t>
            </w:r>
            <w:r w:rsidR="00E80A40" w:rsidRPr="00C45E1A">
              <w:rPr>
                <w:rFonts w:ascii="Arial" w:hAnsi="Arial" w:cs="Arial"/>
                <w:sz w:val="18"/>
                <w:szCs w:val="18"/>
              </w:rPr>
              <w:t>Integrated Report</w:t>
            </w:r>
            <w:r w:rsidRPr="00C45E1A">
              <w:rPr>
                <w:rFonts w:ascii="Arial" w:hAnsi="Arial" w:cs="Arial"/>
                <w:sz w:val="18"/>
                <w:szCs w:val="18"/>
              </w:rPr>
              <w:t xml:space="preserve"> assessment information for Oregon coastal beaches</w:t>
            </w:r>
          </w:p>
        </w:tc>
      </w:tr>
      <w:tr w:rsidR="00447575" w:rsidRPr="00C45E1A" w:rsidTr="004475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6867A4" w:rsidP="000F7AF5">
            <w:pPr>
              <w:pStyle w:val="PlainText"/>
              <w:rPr>
                <w:rFonts w:ascii="Arial" w:hAnsi="Arial" w:cs="Arial"/>
                <w:sz w:val="18"/>
                <w:szCs w:val="18"/>
              </w:rPr>
            </w:pPr>
            <w:r w:rsidRPr="00C45E1A">
              <w:rPr>
                <w:rFonts w:ascii="Arial" w:hAnsi="Arial" w:cs="Arial"/>
                <w:color w:val="000020"/>
                <w:sz w:val="18"/>
                <w:szCs w:val="18"/>
              </w:rPr>
              <w:t>Assessment_Report_Summary</w:t>
            </w:r>
          </w:p>
        </w:tc>
        <w:tc>
          <w:tcPr>
            <w:tcW w:w="870" w:type="pct"/>
          </w:tcPr>
          <w:p w:rsidR="00447575" w:rsidRPr="00C45E1A" w:rsidRDefault="00447575" w:rsidP="00C11399">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Table</w:t>
            </w:r>
          </w:p>
        </w:tc>
        <w:tc>
          <w:tcPr>
            <w:tcW w:w="1455" w:type="pct"/>
          </w:tcPr>
          <w:p w:rsidR="00447575" w:rsidRPr="00C45E1A" w:rsidRDefault="00447575" w:rsidP="009910B9">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201</w:t>
            </w:r>
            <w:r w:rsidR="009910B9" w:rsidRPr="00C45E1A">
              <w:rPr>
                <w:rFonts w:ascii="Arial" w:hAnsi="Arial" w:cs="Arial"/>
                <w:sz w:val="18"/>
                <w:szCs w:val="18"/>
              </w:rPr>
              <w:t>2</w:t>
            </w:r>
            <w:r w:rsidRPr="00C45E1A">
              <w:rPr>
                <w:rFonts w:ascii="Arial" w:hAnsi="Arial" w:cs="Arial"/>
                <w:sz w:val="18"/>
                <w:szCs w:val="18"/>
              </w:rPr>
              <w:t xml:space="preserve"> </w:t>
            </w:r>
            <w:r w:rsidR="00E80A40" w:rsidRPr="00C45E1A">
              <w:rPr>
                <w:rFonts w:ascii="Arial" w:hAnsi="Arial" w:cs="Arial"/>
                <w:sz w:val="18"/>
                <w:szCs w:val="18"/>
              </w:rPr>
              <w:t>Integrated Report</w:t>
            </w:r>
            <w:r w:rsidRPr="00C45E1A">
              <w:rPr>
                <w:rFonts w:ascii="Arial" w:hAnsi="Arial" w:cs="Arial"/>
                <w:sz w:val="18"/>
                <w:szCs w:val="18"/>
              </w:rPr>
              <w:t xml:space="preserve"> assessment data</w:t>
            </w:r>
          </w:p>
        </w:tc>
      </w:tr>
      <w:tr w:rsidR="00447575" w:rsidRPr="00C45E1A" w:rsidTr="00447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6867A4" w:rsidP="00A03027">
            <w:pPr>
              <w:pStyle w:val="PlainText"/>
              <w:rPr>
                <w:rFonts w:ascii="Arial" w:hAnsi="Arial" w:cs="Arial"/>
                <w:sz w:val="18"/>
                <w:szCs w:val="18"/>
              </w:rPr>
            </w:pPr>
            <w:r w:rsidRPr="00C45E1A">
              <w:rPr>
                <w:rFonts w:ascii="Arial" w:hAnsi="Arial" w:cs="Arial"/>
                <w:color w:val="000020"/>
                <w:sz w:val="18"/>
                <w:szCs w:val="18"/>
              </w:rPr>
              <w:t>Surface_Water_Monitoring_Stations</w:t>
            </w:r>
          </w:p>
        </w:tc>
        <w:tc>
          <w:tcPr>
            <w:tcW w:w="870" w:type="pct"/>
          </w:tcPr>
          <w:p w:rsidR="00447575" w:rsidRPr="00C45E1A" w:rsidRDefault="00447575" w:rsidP="0001637C">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Point feature class</w:t>
            </w:r>
          </w:p>
        </w:tc>
        <w:tc>
          <w:tcPr>
            <w:tcW w:w="1455" w:type="pct"/>
          </w:tcPr>
          <w:p w:rsidR="00447575" w:rsidRPr="00C45E1A" w:rsidRDefault="00A03027" w:rsidP="00A03027">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Location information for m</w:t>
            </w:r>
            <w:r w:rsidR="00447575" w:rsidRPr="00C45E1A">
              <w:rPr>
                <w:rFonts w:ascii="Arial" w:hAnsi="Arial" w:cs="Arial"/>
                <w:sz w:val="18"/>
                <w:szCs w:val="18"/>
              </w:rPr>
              <w:t xml:space="preserve">onitoring stations used in </w:t>
            </w:r>
            <w:r w:rsidRPr="00C45E1A">
              <w:rPr>
                <w:rFonts w:ascii="Arial" w:hAnsi="Arial" w:cs="Arial"/>
                <w:sz w:val="18"/>
                <w:szCs w:val="18"/>
              </w:rPr>
              <w:t xml:space="preserve">the </w:t>
            </w:r>
            <w:r w:rsidR="00447575" w:rsidRPr="00C45E1A">
              <w:rPr>
                <w:rFonts w:ascii="Arial" w:hAnsi="Arial" w:cs="Arial"/>
                <w:sz w:val="18"/>
                <w:szCs w:val="18"/>
              </w:rPr>
              <w:t>201</w:t>
            </w:r>
            <w:r w:rsidR="009910B9" w:rsidRPr="00C45E1A">
              <w:rPr>
                <w:rFonts w:ascii="Arial" w:hAnsi="Arial" w:cs="Arial"/>
                <w:sz w:val="18"/>
                <w:szCs w:val="18"/>
              </w:rPr>
              <w:t>2</w:t>
            </w:r>
            <w:r w:rsidR="00447575" w:rsidRPr="00C45E1A">
              <w:rPr>
                <w:rFonts w:ascii="Arial" w:hAnsi="Arial" w:cs="Arial"/>
                <w:sz w:val="18"/>
                <w:szCs w:val="18"/>
              </w:rPr>
              <w:t xml:space="preserve"> </w:t>
            </w:r>
            <w:r w:rsidR="00E80A40" w:rsidRPr="00C45E1A">
              <w:rPr>
                <w:rFonts w:ascii="Arial" w:hAnsi="Arial" w:cs="Arial"/>
                <w:sz w:val="18"/>
                <w:szCs w:val="18"/>
              </w:rPr>
              <w:t>Integrated Report</w:t>
            </w:r>
            <w:r w:rsidR="00447575" w:rsidRPr="00C45E1A">
              <w:rPr>
                <w:rFonts w:ascii="Arial" w:hAnsi="Arial" w:cs="Arial"/>
                <w:sz w:val="18"/>
                <w:szCs w:val="18"/>
              </w:rPr>
              <w:t xml:space="preserve"> assessment</w:t>
            </w:r>
            <w:r w:rsidR="00550BA3" w:rsidRPr="00C45E1A">
              <w:rPr>
                <w:rFonts w:ascii="Arial" w:hAnsi="Arial" w:cs="Arial"/>
                <w:sz w:val="18"/>
                <w:szCs w:val="18"/>
              </w:rPr>
              <w:t xml:space="preserve"> </w:t>
            </w:r>
          </w:p>
        </w:tc>
      </w:tr>
      <w:tr w:rsidR="00447575" w:rsidRPr="00C45E1A" w:rsidTr="004475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9910B9" w:rsidP="009910B9">
            <w:pPr>
              <w:pStyle w:val="PlainText"/>
              <w:rPr>
                <w:rFonts w:ascii="Arial" w:hAnsi="Arial" w:cs="Arial"/>
                <w:sz w:val="18"/>
                <w:szCs w:val="18"/>
              </w:rPr>
            </w:pPr>
            <w:r w:rsidRPr="00C45E1A">
              <w:rPr>
                <w:rFonts w:ascii="Arial" w:hAnsi="Arial" w:cs="Arial"/>
                <w:sz w:val="18"/>
                <w:szCs w:val="18"/>
              </w:rPr>
              <w:t>Action, Affected</w:t>
            </w:r>
            <w:r w:rsidR="006867A4" w:rsidRPr="00C45E1A">
              <w:rPr>
                <w:rFonts w:ascii="Arial" w:hAnsi="Arial" w:cs="Arial"/>
                <w:sz w:val="18"/>
                <w:szCs w:val="18"/>
              </w:rPr>
              <w:t>_</w:t>
            </w:r>
            <w:r w:rsidRPr="00C45E1A">
              <w:rPr>
                <w:rFonts w:ascii="Arial" w:hAnsi="Arial" w:cs="Arial"/>
                <w:sz w:val="18"/>
                <w:szCs w:val="18"/>
              </w:rPr>
              <w:t>Use</w:t>
            </w:r>
            <w:r w:rsidR="00447575" w:rsidRPr="00C45E1A">
              <w:rPr>
                <w:rFonts w:ascii="Arial" w:hAnsi="Arial" w:cs="Arial"/>
                <w:sz w:val="18"/>
                <w:szCs w:val="18"/>
              </w:rPr>
              <w:t>, Narrative</w:t>
            </w:r>
            <w:r w:rsidR="006867A4" w:rsidRPr="00C45E1A">
              <w:rPr>
                <w:rFonts w:ascii="Arial" w:hAnsi="Arial" w:cs="Arial"/>
                <w:sz w:val="18"/>
                <w:szCs w:val="18"/>
              </w:rPr>
              <w:t>_</w:t>
            </w:r>
            <w:r w:rsidR="00447575" w:rsidRPr="00C45E1A">
              <w:rPr>
                <w:rFonts w:ascii="Arial" w:hAnsi="Arial" w:cs="Arial"/>
                <w:sz w:val="18"/>
                <w:szCs w:val="18"/>
              </w:rPr>
              <w:t>Criteria, Numeric</w:t>
            </w:r>
            <w:r w:rsidR="006867A4" w:rsidRPr="00C45E1A">
              <w:rPr>
                <w:rFonts w:ascii="Arial" w:hAnsi="Arial" w:cs="Arial"/>
                <w:sz w:val="18"/>
                <w:szCs w:val="18"/>
              </w:rPr>
              <w:t>_</w:t>
            </w:r>
            <w:r w:rsidR="00447575" w:rsidRPr="00C45E1A">
              <w:rPr>
                <w:rFonts w:ascii="Arial" w:hAnsi="Arial" w:cs="Arial"/>
                <w:sz w:val="18"/>
                <w:szCs w:val="18"/>
              </w:rPr>
              <w:t>Criteria, Pollutant, Season, Status</w:t>
            </w:r>
          </w:p>
        </w:tc>
        <w:tc>
          <w:tcPr>
            <w:tcW w:w="870" w:type="pct"/>
          </w:tcPr>
          <w:p w:rsidR="00447575" w:rsidRPr="00C45E1A" w:rsidRDefault="00447575" w:rsidP="0001637C">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Tables</w:t>
            </w:r>
          </w:p>
        </w:tc>
        <w:tc>
          <w:tcPr>
            <w:tcW w:w="1455" w:type="pct"/>
          </w:tcPr>
          <w:p w:rsidR="00447575" w:rsidRPr="00C45E1A" w:rsidRDefault="00447575" w:rsidP="0001637C">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Reference tables for assessment information</w:t>
            </w:r>
          </w:p>
        </w:tc>
      </w:tr>
      <w:tr w:rsidR="00447575" w:rsidRPr="00C45E1A" w:rsidTr="00447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447575" w:rsidP="006C3DC5">
            <w:pPr>
              <w:pStyle w:val="PlainText"/>
              <w:rPr>
                <w:rFonts w:ascii="Arial" w:hAnsi="Arial" w:cs="Arial"/>
                <w:sz w:val="18"/>
                <w:szCs w:val="18"/>
              </w:rPr>
            </w:pPr>
            <w:r w:rsidRPr="00C45E1A">
              <w:rPr>
                <w:rFonts w:ascii="Arial" w:hAnsi="Arial" w:cs="Arial"/>
                <w:sz w:val="18"/>
                <w:szCs w:val="18"/>
              </w:rPr>
              <w:t>DEQ_Streams</w:t>
            </w:r>
          </w:p>
        </w:tc>
        <w:tc>
          <w:tcPr>
            <w:tcW w:w="870" w:type="pct"/>
          </w:tcPr>
          <w:p w:rsidR="00447575" w:rsidRPr="00C45E1A" w:rsidRDefault="00447575" w:rsidP="00447575">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Line feature class</w:t>
            </w:r>
          </w:p>
        </w:tc>
        <w:tc>
          <w:tcPr>
            <w:tcW w:w="1455" w:type="pct"/>
          </w:tcPr>
          <w:p w:rsidR="00447575" w:rsidRPr="00C45E1A" w:rsidRDefault="00447575" w:rsidP="0001637C">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Base hydrography</w:t>
            </w:r>
          </w:p>
        </w:tc>
      </w:tr>
      <w:tr w:rsidR="00447575" w:rsidRPr="00C45E1A" w:rsidTr="004475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447575" w:rsidRPr="00C45E1A" w:rsidRDefault="00447575" w:rsidP="006C3DC5">
            <w:pPr>
              <w:pStyle w:val="PlainText"/>
              <w:rPr>
                <w:rFonts w:ascii="Arial" w:hAnsi="Arial" w:cs="Arial"/>
                <w:sz w:val="18"/>
                <w:szCs w:val="18"/>
              </w:rPr>
            </w:pPr>
            <w:r w:rsidRPr="00C45E1A">
              <w:rPr>
                <w:rFonts w:ascii="Arial" w:hAnsi="Arial" w:cs="Arial"/>
                <w:sz w:val="18"/>
                <w:szCs w:val="18"/>
              </w:rPr>
              <w:t>DEQ_Lakes</w:t>
            </w:r>
          </w:p>
        </w:tc>
        <w:tc>
          <w:tcPr>
            <w:tcW w:w="870" w:type="pct"/>
          </w:tcPr>
          <w:p w:rsidR="00447575" w:rsidRPr="00C45E1A" w:rsidRDefault="00447575" w:rsidP="0001637C">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Polygon feature class</w:t>
            </w:r>
          </w:p>
        </w:tc>
        <w:tc>
          <w:tcPr>
            <w:tcW w:w="1455" w:type="pct"/>
          </w:tcPr>
          <w:p w:rsidR="00447575" w:rsidRPr="00C45E1A" w:rsidRDefault="00447575" w:rsidP="0001637C">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C45E1A">
              <w:rPr>
                <w:rFonts w:ascii="Arial" w:hAnsi="Arial" w:cs="Arial"/>
                <w:sz w:val="18"/>
                <w:szCs w:val="18"/>
              </w:rPr>
              <w:t>Base hydrography</w:t>
            </w:r>
          </w:p>
        </w:tc>
      </w:tr>
      <w:tr w:rsidR="00DB12CB" w:rsidRPr="00C45E1A" w:rsidTr="004475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5" w:type="pct"/>
          </w:tcPr>
          <w:p w:rsidR="00DB12CB" w:rsidRPr="00C45E1A" w:rsidRDefault="006867A4" w:rsidP="006C3DC5">
            <w:pPr>
              <w:pStyle w:val="PlainText"/>
              <w:rPr>
                <w:rFonts w:ascii="Arial" w:hAnsi="Arial" w:cs="Arial"/>
                <w:sz w:val="18"/>
                <w:szCs w:val="18"/>
              </w:rPr>
            </w:pPr>
            <w:r w:rsidRPr="00C45E1A">
              <w:rPr>
                <w:rFonts w:ascii="Arial" w:hAnsi="Arial" w:cs="Arial"/>
                <w:color w:val="000020"/>
                <w:sz w:val="18"/>
                <w:szCs w:val="18"/>
              </w:rPr>
              <w:t>Coastal_Beaches</w:t>
            </w:r>
          </w:p>
        </w:tc>
        <w:tc>
          <w:tcPr>
            <w:tcW w:w="870" w:type="pct"/>
          </w:tcPr>
          <w:p w:rsidR="00DB12CB" w:rsidRPr="00C45E1A" w:rsidRDefault="00DB12CB" w:rsidP="0001637C">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Line feature class</w:t>
            </w:r>
          </w:p>
        </w:tc>
        <w:tc>
          <w:tcPr>
            <w:tcW w:w="1455" w:type="pct"/>
          </w:tcPr>
          <w:p w:rsidR="00DB12CB" w:rsidRPr="00C45E1A" w:rsidRDefault="00A03027" w:rsidP="0001637C">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C45E1A">
              <w:rPr>
                <w:rFonts w:ascii="Arial" w:hAnsi="Arial" w:cs="Arial"/>
                <w:sz w:val="18"/>
                <w:szCs w:val="18"/>
              </w:rPr>
              <w:t>Base g</w:t>
            </w:r>
            <w:r w:rsidR="00DB12CB" w:rsidRPr="00C45E1A">
              <w:rPr>
                <w:rFonts w:ascii="Arial" w:hAnsi="Arial" w:cs="Arial"/>
                <w:sz w:val="18"/>
                <w:szCs w:val="18"/>
              </w:rPr>
              <w:t>eospatial information for Oregon coastal recreation beaches</w:t>
            </w:r>
          </w:p>
        </w:tc>
      </w:tr>
    </w:tbl>
    <w:p w:rsidR="00310984" w:rsidRDefault="00310984" w:rsidP="00C45E1A">
      <w:pPr>
        <w:rPr>
          <w:rFonts w:ascii="Arial" w:hAnsi="Arial" w:cs="Arial"/>
          <w:sz w:val="20"/>
          <w:szCs w:val="20"/>
        </w:rPr>
      </w:pPr>
    </w:p>
    <w:p w:rsidR="00AE0911" w:rsidRPr="00B94260" w:rsidRDefault="00AE0911" w:rsidP="002D3B52">
      <w:pPr>
        <w:pStyle w:val="PlainText"/>
        <w:rPr>
          <w:rFonts w:ascii="Arial" w:hAnsi="Arial" w:cs="Arial"/>
          <w:b/>
          <w:sz w:val="20"/>
          <w:szCs w:val="20"/>
          <w:u w:val="single"/>
        </w:rPr>
      </w:pPr>
      <w:r w:rsidRPr="00B94260">
        <w:rPr>
          <w:rFonts w:ascii="Arial" w:hAnsi="Arial" w:cs="Arial"/>
          <w:b/>
          <w:sz w:val="20"/>
          <w:szCs w:val="20"/>
          <w:u w:val="single"/>
        </w:rPr>
        <w:t>Water Quality Information</w:t>
      </w:r>
    </w:p>
    <w:p w:rsidR="00457649" w:rsidRPr="00B94260" w:rsidRDefault="007E05A6" w:rsidP="00AE0911">
      <w:pPr>
        <w:rPr>
          <w:rFonts w:ascii="Arial" w:eastAsia="Times New Roman" w:hAnsi="Arial" w:cs="Arial"/>
          <w:color w:val="000000"/>
          <w:sz w:val="20"/>
          <w:szCs w:val="20"/>
        </w:rPr>
      </w:pPr>
      <w:r w:rsidRPr="00B94260">
        <w:rPr>
          <w:rFonts w:ascii="Arial" w:eastAsia="Times New Roman" w:hAnsi="Arial" w:cs="Arial"/>
          <w:color w:val="000000"/>
          <w:sz w:val="20"/>
          <w:szCs w:val="20"/>
        </w:rPr>
        <w:t>The Assessment geodatabase contains information</w:t>
      </w:r>
      <w:r w:rsidR="00457649" w:rsidRPr="00B94260">
        <w:rPr>
          <w:rFonts w:ascii="Arial" w:eastAsia="Times New Roman" w:hAnsi="Arial" w:cs="Arial"/>
          <w:color w:val="000000"/>
          <w:sz w:val="20"/>
          <w:szCs w:val="20"/>
        </w:rPr>
        <w:t xml:space="preserve"> about the w</w:t>
      </w:r>
      <w:r w:rsidR="00D67BA4" w:rsidRPr="00B94260">
        <w:rPr>
          <w:rFonts w:ascii="Arial" w:eastAsia="Times New Roman" w:hAnsi="Arial" w:cs="Arial"/>
          <w:color w:val="000000"/>
          <w:sz w:val="20"/>
          <w:szCs w:val="20"/>
        </w:rPr>
        <w:t xml:space="preserve">ater quality </w:t>
      </w:r>
      <w:r w:rsidR="008B399C" w:rsidRPr="00B94260">
        <w:rPr>
          <w:rFonts w:ascii="Arial" w:eastAsia="Times New Roman" w:hAnsi="Arial" w:cs="Arial"/>
          <w:color w:val="000000"/>
          <w:sz w:val="20"/>
          <w:szCs w:val="20"/>
        </w:rPr>
        <w:t>condition in</w:t>
      </w:r>
      <w:r w:rsidR="00457649" w:rsidRPr="00B94260">
        <w:rPr>
          <w:rFonts w:ascii="Arial" w:eastAsia="Times New Roman" w:hAnsi="Arial" w:cs="Arial"/>
          <w:color w:val="000000"/>
          <w:sz w:val="20"/>
          <w:szCs w:val="20"/>
        </w:rPr>
        <w:t xml:space="preserve"> streams, rivers</w:t>
      </w:r>
      <w:r w:rsidR="00607EC2" w:rsidRPr="00B94260">
        <w:rPr>
          <w:rFonts w:ascii="Arial" w:eastAsia="Times New Roman" w:hAnsi="Arial" w:cs="Arial"/>
          <w:color w:val="000000"/>
          <w:sz w:val="20"/>
          <w:szCs w:val="20"/>
        </w:rPr>
        <w:t>, lakes, ponds, and reservoirs.</w:t>
      </w:r>
      <w:r w:rsidR="00D67BA4" w:rsidRPr="00B94260">
        <w:rPr>
          <w:rFonts w:ascii="Arial" w:eastAsia="Times New Roman" w:hAnsi="Arial" w:cs="Arial"/>
          <w:color w:val="000000"/>
          <w:sz w:val="20"/>
          <w:szCs w:val="20"/>
        </w:rPr>
        <w:t xml:space="preserve"> </w:t>
      </w:r>
      <w:r w:rsidR="00457649" w:rsidRPr="00B94260">
        <w:rPr>
          <w:rFonts w:ascii="Arial" w:eastAsia="Times New Roman" w:hAnsi="Arial" w:cs="Arial"/>
          <w:color w:val="000000"/>
          <w:sz w:val="20"/>
          <w:szCs w:val="20"/>
        </w:rPr>
        <w:t>Based on evaluating water quality information, DEQ assigns a</w:t>
      </w:r>
      <w:r w:rsidR="00D67BA4" w:rsidRPr="00B94260">
        <w:rPr>
          <w:rFonts w:ascii="Arial" w:eastAsia="Times New Roman" w:hAnsi="Arial" w:cs="Arial"/>
          <w:color w:val="000000"/>
          <w:sz w:val="20"/>
          <w:szCs w:val="20"/>
        </w:rPr>
        <w:t xml:space="preserve"> </w:t>
      </w:r>
      <w:r w:rsidR="00457649" w:rsidRPr="00B94260">
        <w:rPr>
          <w:rFonts w:ascii="Arial" w:eastAsia="Times New Roman" w:hAnsi="Arial" w:cs="Arial"/>
          <w:color w:val="000000"/>
          <w:sz w:val="20"/>
          <w:szCs w:val="20"/>
        </w:rPr>
        <w:t>status</w:t>
      </w:r>
      <w:r w:rsidR="00D67BA4" w:rsidRPr="00B94260">
        <w:rPr>
          <w:rFonts w:ascii="Arial" w:eastAsia="Times New Roman" w:hAnsi="Arial" w:cs="Arial"/>
          <w:color w:val="000000"/>
          <w:sz w:val="20"/>
          <w:szCs w:val="20"/>
        </w:rPr>
        <w:t xml:space="preserve"> category </w:t>
      </w:r>
      <w:r w:rsidR="00322CAC" w:rsidRPr="00B94260">
        <w:rPr>
          <w:rFonts w:ascii="Arial" w:eastAsia="Times New Roman" w:hAnsi="Arial" w:cs="Arial"/>
          <w:color w:val="000000"/>
          <w:sz w:val="20"/>
          <w:szCs w:val="20"/>
        </w:rPr>
        <w:t xml:space="preserve">to each </w:t>
      </w:r>
      <w:r w:rsidR="008B399C" w:rsidRPr="00B94260">
        <w:rPr>
          <w:rFonts w:ascii="Arial" w:eastAsia="Times New Roman" w:hAnsi="Arial" w:cs="Arial"/>
          <w:color w:val="000000"/>
          <w:sz w:val="20"/>
          <w:szCs w:val="20"/>
        </w:rPr>
        <w:t xml:space="preserve">assessment </w:t>
      </w:r>
      <w:r w:rsidR="00322CAC" w:rsidRPr="00B94260">
        <w:rPr>
          <w:rFonts w:ascii="Arial" w:eastAsia="Times New Roman" w:hAnsi="Arial" w:cs="Arial"/>
          <w:color w:val="000000"/>
          <w:sz w:val="20"/>
          <w:szCs w:val="20"/>
        </w:rPr>
        <w:t>record.</w:t>
      </w:r>
      <w:r w:rsidR="00D67BA4" w:rsidRPr="00B94260">
        <w:rPr>
          <w:rFonts w:ascii="Arial" w:eastAsia="Times New Roman" w:hAnsi="Arial" w:cs="Arial"/>
          <w:color w:val="000000"/>
          <w:sz w:val="20"/>
          <w:szCs w:val="20"/>
        </w:rPr>
        <w:t xml:space="preserve"> </w:t>
      </w:r>
      <w:r w:rsidR="00457649" w:rsidRPr="00B94260">
        <w:rPr>
          <w:rFonts w:ascii="Arial" w:eastAsia="Times New Roman" w:hAnsi="Arial" w:cs="Arial"/>
          <w:color w:val="000000"/>
          <w:sz w:val="20"/>
          <w:szCs w:val="20"/>
        </w:rPr>
        <w:t xml:space="preserve">The </w:t>
      </w:r>
      <w:r w:rsidR="00457649" w:rsidRPr="00B94260">
        <w:rPr>
          <w:rFonts w:ascii="Arial" w:eastAsia="Times New Roman" w:hAnsi="Arial" w:cs="Arial"/>
          <w:color w:val="000000"/>
          <w:sz w:val="20"/>
          <w:szCs w:val="20"/>
        </w:rPr>
        <w:lastRenderedPageBreak/>
        <w:t>status categories</w:t>
      </w:r>
      <w:r w:rsidR="00365DA5" w:rsidRPr="00B94260">
        <w:rPr>
          <w:rFonts w:ascii="Arial" w:eastAsia="Times New Roman" w:hAnsi="Arial" w:cs="Arial"/>
          <w:color w:val="000000"/>
          <w:sz w:val="20"/>
          <w:szCs w:val="20"/>
        </w:rPr>
        <w:t xml:space="preserve"> in the 2012 Integrated Report</w:t>
      </w:r>
      <w:r w:rsidR="00457649" w:rsidRPr="00B94260">
        <w:rPr>
          <w:rFonts w:ascii="Arial" w:eastAsia="Times New Roman" w:hAnsi="Arial" w:cs="Arial"/>
          <w:color w:val="000000"/>
          <w:sz w:val="20"/>
          <w:szCs w:val="20"/>
        </w:rPr>
        <w:t xml:space="preserve"> are </w:t>
      </w:r>
      <w:r w:rsidR="00607EC2" w:rsidRPr="00B94260">
        <w:rPr>
          <w:rFonts w:ascii="Arial" w:eastAsia="Times New Roman" w:hAnsi="Arial" w:cs="Arial"/>
          <w:color w:val="000000"/>
          <w:sz w:val="20"/>
          <w:szCs w:val="20"/>
        </w:rPr>
        <w:t>given</w:t>
      </w:r>
      <w:r w:rsidR="00457649" w:rsidRPr="00B94260">
        <w:rPr>
          <w:rFonts w:ascii="Arial" w:eastAsia="Times New Roman" w:hAnsi="Arial" w:cs="Arial"/>
          <w:color w:val="000000"/>
          <w:sz w:val="20"/>
          <w:szCs w:val="20"/>
        </w:rPr>
        <w:t xml:space="preserve"> </w:t>
      </w:r>
      <w:r w:rsidR="00607EC2" w:rsidRPr="00B94260">
        <w:rPr>
          <w:rFonts w:ascii="Arial" w:eastAsia="Times New Roman" w:hAnsi="Arial" w:cs="Arial"/>
          <w:color w:val="000000"/>
          <w:sz w:val="20"/>
          <w:szCs w:val="20"/>
        </w:rPr>
        <w:t>as</w:t>
      </w:r>
      <w:r w:rsidR="00457649" w:rsidRPr="00B94260">
        <w:rPr>
          <w:rFonts w:ascii="Arial" w:eastAsia="Times New Roman" w:hAnsi="Arial" w:cs="Arial"/>
          <w:color w:val="000000"/>
          <w:sz w:val="20"/>
          <w:szCs w:val="20"/>
        </w:rPr>
        <w:t xml:space="preserve"> text and </w:t>
      </w:r>
      <w:r w:rsidR="00D60078" w:rsidRPr="00B94260">
        <w:rPr>
          <w:rFonts w:ascii="Arial" w:eastAsia="Times New Roman" w:hAnsi="Arial" w:cs="Arial"/>
          <w:color w:val="000000"/>
          <w:sz w:val="20"/>
          <w:szCs w:val="20"/>
        </w:rPr>
        <w:t xml:space="preserve">identifying </w:t>
      </w:r>
      <w:r w:rsidR="00457649" w:rsidRPr="00B94260">
        <w:rPr>
          <w:rFonts w:ascii="Arial" w:eastAsia="Times New Roman" w:hAnsi="Arial" w:cs="Arial"/>
          <w:color w:val="000000"/>
          <w:sz w:val="20"/>
          <w:szCs w:val="20"/>
        </w:rPr>
        <w:t>code</w:t>
      </w:r>
      <w:r w:rsidR="00D60078" w:rsidRPr="00B94260">
        <w:rPr>
          <w:rFonts w:ascii="Arial" w:eastAsia="Times New Roman" w:hAnsi="Arial" w:cs="Arial"/>
          <w:color w:val="000000"/>
          <w:sz w:val="20"/>
          <w:szCs w:val="20"/>
        </w:rPr>
        <w:t>s</w:t>
      </w:r>
      <w:r w:rsidR="00457649" w:rsidRPr="00B94260">
        <w:rPr>
          <w:rFonts w:ascii="Arial" w:eastAsia="Times New Roman" w:hAnsi="Arial" w:cs="Arial"/>
          <w:color w:val="000000"/>
          <w:sz w:val="20"/>
          <w:szCs w:val="20"/>
        </w:rPr>
        <w:t xml:space="preserve"> in the assessment database and include:</w:t>
      </w:r>
    </w:p>
    <w:p w:rsidR="007004EE" w:rsidRPr="00B94260" w:rsidRDefault="00AE0911" w:rsidP="00457649">
      <w:pPr>
        <w:ind w:left="720"/>
        <w:rPr>
          <w:rFonts w:ascii="Arial" w:eastAsia="Times New Roman" w:hAnsi="Arial" w:cs="Arial"/>
          <w:color w:val="000000"/>
          <w:sz w:val="20"/>
          <w:szCs w:val="20"/>
        </w:rPr>
      </w:pPr>
      <w:r w:rsidRPr="00B94260">
        <w:rPr>
          <w:rFonts w:ascii="Arial" w:eastAsia="Times New Roman" w:hAnsi="Arial" w:cs="Arial"/>
          <w:b/>
          <w:bCs/>
          <w:color w:val="000000"/>
          <w:sz w:val="20"/>
          <w:szCs w:val="20"/>
        </w:rPr>
        <w:t>Category 1</w:t>
      </w:r>
      <w:r w:rsidRPr="00B94260">
        <w:rPr>
          <w:rFonts w:ascii="Arial" w:eastAsia="Times New Roman" w:hAnsi="Arial" w:cs="Arial"/>
          <w:color w:val="000000"/>
          <w:sz w:val="20"/>
          <w:szCs w:val="20"/>
        </w:rPr>
        <w:t xml:space="preserve">: All standards are met. (This category is not used by DEQ.) (Status_ID = 11) </w:t>
      </w:r>
    </w:p>
    <w:p w:rsidR="007004EE" w:rsidRPr="00B94260" w:rsidRDefault="00AE0911" w:rsidP="00457649">
      <w:pPr>
        <w:ind w:left="720"/>
        <w:rPr>
          <w:rFonts w:ascii="Arial" w:eastAsia="Times New Roman" w:hAnsi="Arial" w:cs="Arial"/>
          <w:color w:val="000000"/>
          <w:sz w:val="20"/>
          <w:szCs w:val="20"/>
        </w:rPr>
      </w:pPr>
      <w:r w:rsidRPr="00B94260">
        <w:rPr>
          <w:rFonts w:ascii="Arial" w:eastAsia="Times New Roman" w:hAnsi="Arial" w:cs="Arial"/>
          <w:b/>
          <w:bCs/>
          <w:color w:val="000000"/>
          <w:sz w:val="20"/>
          <w:szCs w:val="20"/>
        </w:rPr>
        <w:t>Category 2</w:t>
      </w:r>
      <w:r w:rsidRPr="00B94260">
        <w:rPr>
          <w:rFonts w:ascii="Arial" w:eastAsia="Times New Roman" w:hAnsi="Arial" w:cs="Arial"/>
          <w:color w:val="000000"/>
          <w:sz w:val="20"/>
          <w:szCs w:val="20"/>
        </w:rPr>
        <w:t>:</w:t>
      </w:r>
      <w:r w:rsidRPr="00B94260">
        <w:rPr>
          <w:rFonts w:ascii="Arial" w:eastAsia="Times New Roman" w:hAnsi="Arial" w:cs="Arial"/>
          <w:b/>
          <w:color w:val="000000"/>
          <w:sz w:val="20"/>
          <w:szCs w:val="20"/>
        </w:rPr>
        <w:t xml:space="preserve"> Attaining</w:t>
      </w:r>
      <w:r w:rsidRPr="00B94260">
        <w:rPr>
          <w:rFonts w:ascii="Arial" w:eastAsia="Times New Roman" w:hAnsi="Arial" w:cs="Arial"/>
          <w:color w:val="000000"/>
          <w:sz w:val="20"/>
          <w:szCs w:val="20"/>
        </w:rPr>
        <w:t xml:space="preserve"> - Specific water quality standards are met. (Status_ID = 12) </w:t>
      </w:r>
    </w:p>
    <w:p w:rsidR="007004EE" w:rsidRPr="00B94260" w:rsidRDefault="00AE0911" w:rsidP="00457649">
      <w:pPr>
        <w:ind w:left="720"/>
        <w:rPr>
          <w:rFonts w:ascii="Arial" w:eastAsia="Times New Roman" w:hAnsi="Arial" w:cs="Arial"/>
          <w:color w:val="000000"/>
          <w:sz w:val="20"/>
          <w:szCs w:val="20"/>
        </w:rPr>
      </w:pPr>
      <w:r w:rsidRPr="00B94260">
        <w:rPr>
          <w:rFonts w:ascii="Arial" w:eastAsia="Times New Roman" w:hAnsi="Arial" w:cs="Arial"/>
          <w:b/>
          <w:bCs/>
          <w:color w:val="000000"/>
          <w:sz w:val="20"/>
          <w:szCs w:val="20"/>
        </w:rPr>
        <w:t>Category 3</w:t>
      </w:r>
      <w:r w:rsidRPr="00B94260">
        <w:rPr>
          <w:rFonts w:ascii="Arial" w:eastAsia="Times New Roman" w:hAnsi="Arial" w:cs="Arial"/>
          <w:b/>
          <w:color w:val="000000"/>
          <w:sz w:val="20"/>
          <w:szCs w:val="20"/>
        </w:rPr>
        <w:t>: Insufficient data</w:t>
      </w:r>
      <w:r w:rsidRPr="00B94260">
        <w:rPr>
          <w:rFonts w:ascii="Arial" w:eastAsia="Times New Roman" w:hAnsi="Arial" w:cs="Arial"/>
          <w:color w:val="000000"/>
          <w:sz w:val="20"/>
          <w:szCs w:val="20"/>
        </w:rPr>
        <w:t xml:space="preserve"> to determine whether a standard is met. (Status_ID = 13)</w:t>
      </w:r>
      <w:r w:rsidR="00457649" w:rsidRPr="00B94260">
        <w:rPr>
          <w:rFonts w:ascii="Arial" w:eastAsia="Times New Roman" w:hAnsi="Arial" w:cs="Arial"/>
          <w:color w:val="000000"/>
          <w:sz w:val="20"/>
          <w:szCs w:val="20"/>
        </w:rPr>
        <w:t xml:space="preserve"> or </w:t>
      </w:r>
    </w:p>
    <w:p w:rsidR="007004EE" w:rsidRPr="00B94260" w:rsidRDefault="00AA7F72" w:rsidP="007004EE">
      <w:pPr>
        <w:ind w:left="1440"/>
        <w:rPr>
          <w:rFonts w:ascii="Arial" w:eastAsia="Times New Roman" w:hAnsi="Arial" w:cs="Arial"/>
          <w:color w:val="000000"/>
          <w:sz w:val="20"/>
          <w:szCs w:val="20"/>
        </w:rPr>
      </w:pPr>
      <w:r w:rsidRPr="00B94260">
        <w:rPr>
          <w:rFonts w:ascii="Arial" w:eastAsia="Times New Roman" w:hAnsi="Arial" w:cs="Arial"/>
          <w:b/>
          <w:bCs/>
          <w:color w:val="000000"/>
          <w:sz w:val="20"/>
          <w:szCs w:val="20"/>
        </w:rPr>
        <w:t xml:space="preserve">Category </w:t>
      </w:r>
      <w:r w:rsidR="00AE0911" w:rsidRPr="00B94260">
        <w:rPr>
          <w:rFonts w:ascii="Arial" w:eastAsia="Times New Roman" w:hAnsi="Arial" w:cs="Arial"/>
          <w:b/>
          <w:bCs/>
          <w:color w:val="000000"/>
          <w:sz w:val="20"/>
          <w:szCs w:val="20"/>
        </w:rPr>
        <w:t>3B:</w:t>
      </w:r>
      <w:r w:rsidR="00AE0911" w:rsidRPr="00B94260">
        <w:rPr>
          <w:rFonts w:ascii="Arial" w:eastAsia="Times New Roman" w:hAnsi="Arial" w:cs="Arial"/>
          <w:color w:val="000000"/>
          <w:sz w:val="20"/>
          <w:szCs w:val="20"/>
        </w:rPr>
        <w:t xml:space="preserve"> </w:t>
      </w:r>
      <w:r w:rsidR="008B399C" w:rsidRPr="00B94260">
        <w:rPr>
          <w:rFonts w:ascii="Arial" w:hAnsi="Arial" w:cs="Arial"/>
          <w:b/>
          <w:color w:val="000020"/>
          <w:sz w:val="20"/>
          <w:szCs w:val="20"/>
        </w:rPr>
        <w:t>Insufficient data, potential concern</w:t>
      </w:r>
      <w:r w:rsidR="008B399C" w:rsidRPr="00B94260">
        <w:rPr>
          <w:rFonts w:ascii="Arial" w:hAnsi="Arial" w:cs="Arial"/>
          <w:color w:val="000020"/>
          <w:sz w:val="20"/>
          <w:szCs w:val="20"/>
        </w:rPr>
        <w:t xml:space="preserve"> </w:t>
      </w:r>
      <w:r w:rsidR="00AE0911" w:rsidRPr="00B94260">
        <w:rPr>
          <w:rFonts w:ascii="Arial" w:eastAsia="Times New Roman" w:hAnsi="Arial" w:cs="Arial"/>
          <w:color w:val="000000"/>
          <w:sz w:val="20"/>
          <w:szCs w:val="20"/>
        </w:rPr>
        <w:t xml:space="preserve">- Some data indicate non-attainment of a criterion, but data are insufficient to assign another category. (Status_ID = 19) </w:t>
      </w:r>
    </w:p>
    <w:p w:rsidR="00457649" w:rsidRPr="00B94260" w:rsidRDefault="00E53AFF" w:rsidP="00E85BED">
      <w:pPr>
        <w:ind w:left="1440"/>
        <w:rPr>
          <w:rFonts w:ascii="Arial" w:eastAsia="Times New Roman" w:hAnsi="Arial" w:cs="Arial"/>
          <w:color w:val="000000"/>
          <w:sz w:val="20"/>
          <w:szCs w:val="20"/>
        </w:rPr>
      </w:pPr>
      <w:r w:rsidRPr="00B94260">
        <w:rPr>
          <w:rFonts w:ascii="Arial" w:eastAsia="Times New Roman" w:hAnsi="Arial" w:cs="Arial"/>
          <w:b/>
          <w:bCs/>
          <w:color w:val="000000"/>
          <w:sz w:val="20"/>
          <w:szCs w:val="20"/>
        </w:rPr>
        <w:t xml:space="preserve">Note: </w:t>
      </w:r>
      <w:r w:rsidR="00AA7F72" w:rsidRPr="00B94260">
        <w:rPr>
          <w:rFonts w:ascii="Arial" w:eastAsia="Times New Roman" w:hAnsi="Arial" w:cs="Arial"/>
          <w:b/>
          <w:bCs/>
          <w:color w:val="000000"/>
          <w:sz w:val="20"/>
          <w:szCs w:val="20"/>
        </w:rPr>
        <w:t xml:space="preserve">Category </w:t>
      </w:r>
      <w:r w:rsidRPr="00B94260">
        <w:rPr>
          <w:rFonts w:ascii="Arial" w:eastAsia="Times New Roman" w:hAnsi="Arial" w:cs="Arial"/>
          <w:b/>
          <w:bCs/>
          <w:color w:val="000000"/>
          <w:sz w:val="20"/>
          <w:szCs w:val="20"/>
        </w:rPr>
        <w:t>3</w:t>
      </w:r>
      <w:r w:rsidR="00AE0911" w:rsidRPr="00B94260">
        <w:rPr>
          <w:rFonts w:ascii="Arial" w:eastAsia="Times New Roman" w:hAnsi="Arial" w:cs="Arial"/>
          <w:b/>
          <w:bCs/>
          <w:color w:val="000000"/>
          <w:sz w:val="20"/>
          <w:szCs w:val="20"/>
        </w:rPr>
        <w:t>C</w:t>
      </w:r>
      <w:r w:rsidR="00AE0911" w:rsidRPr="00B94260">
        <w:rPr>
          <w:rFonts w:ascii="Arial" w:eastAsia="Times New Roman" w:hAnsi="Arial" w:cs="Arial"/>
          <w:color w:val="000000"/>
          <w:sz w:val="20"/>
          <w:szCs w:val="20"/>
        </w:rPr>
        <w:t>: Impairing pollutant unknown. (Status_ID = 22)</w:t>
      </w:r>
      <w:r w:rsidRPr="00B94260">
        <w:rPr>
          <w:rFonts w:ascii="Arial" w:eastAsia="Times New Roman" w:hAnsi="Arial" w:cs="Arial"/>
          <w:color w:val="000000"/>
          <w:sz w:val="20"/>
          <w:szCs w:val="20"/>
        </w:rPr>
        <w:t xml:space="preserve"> was disapproved by EPA and is no longer used</w:t>
      </w:r>
      <w:r w:rsidR="00365DA5" w:rsidRPr="00B94260">
        <w:rPr>
          <w:rFonts w:ascii="Arial" w:eastAsia="Times New Roman" w:hAnsi="Arial" w:cs="Arial"/>
          <w:color w:val="000000"/>
          <w:sz w:val="20"/>
          <w:szCs w:val="20"/>
        </w:rPr>
        <w:t>.</w:t>
      </w:r>
      <w:r w:rsidR="00AE0911" w:rsidRPr="00B94260">
        <w:rPr>
          <w:rFonts w:ascii="Arial" w:eastAsia="Times New Roman" w:hAnsi="Arial" w:cs="Arial"/>
          <w:color w:val="000000"/>
          <w:sz w:val="20"/>
          <w:szCs w:val="20"/>
        </w:rPr>
        <w:t xml:space="preserve"> </w:t>
      </w:r>
    </w:p>
    <w:p w:rsidR="007004EE" w:rsidRPr="00B94260" w:rsidRDefault="00AE0911" w:rsidP="00457649">
      <w:pPr>
        <w:ind w:left="720"/>
        <w:rPr>
          <w:rFonts w:ascii="Arial" w:eastAsia="Times New Roman" w:hAnsi="Arial" w:cs="Arial"/>
          <w:color w:val="000000"/>
          <w:sz w:val="20"/>
          <w:szCs w:val="20"/>
        </w:rPr>
      </w:pPr>
      <w:r w:rsidRPr="00B94260">
        <w:rPr>
          <w:rFonts w:ascii="Arial" w:eastAsia="Times New Roman" w:hAnsi="Arial" w:cs="Arial"/>
          <w:b/>
          <w:bCs/>
          <w:color w:val="000000"/>
          <w:sz w:val="20"/>
          <w:szCs w:val="20"/>
        </w:rPr>
        <w:t>Category 4</w:t>
      </w:r>
      <w:r w:rsidRPr="00B94260">
        <w:rPr>
          <w:rFonts w:ascii="Arial" w:eastAsia="Times New Roman" w:hAnsi="Arial" w:cs="Arial"/>
          <w:color w:val="000000"/>
          <w:sz w:val="20"/>
          <w:szCs w:val="20"/>
        </w:rPr>
        <w:t xml:space="preserve">: Water is </w:t>
      </w:r>
      <w:r w:rsidRPr="00B94260">
        <w:rPr>
          <w:rFonts w:ascii="Arial" w:eastAsia="Times New Roman" w:hAnsi="Arial" w:cs="Arial"/>
          <w:b/>
          <w:color w:val="000000"/>
          <w:sz w:val="20"/>
          <w:szCs w:val="20"/>
        </w:rPr>
        <w:t>water quality limited but a TMDL is not needed</w:t>
      </w:r>
      <w:r w:rsidRPr="00B94260">
        <w:rPr>
          <w:rFonts w:ascii="Arial" w:eastAsia="Times New Roman" w:hAnsi="Arial" w:cs="Arial"/>
          <w:color w:val="000000"/>
          <w:sz w:val="20"/>
          <w:szCs w:val="20"/>
        </w:rPr>
        <w:t xml:space="preserve">. (Status_ID = 20) </w:t>
      </w:r>
      <w:r w:rsidR="00457649" w:rsidRPr="00B94260">
        <w:rPr>
          <w:rFonts w:ascii="Arial" w:eastAsia="Times New Roman" w:hAnsi="Arial" w:cs="Arial"/>
          <w:color w:val="000000"/>
          <w:sz w:val="20"/>
          <w:szCs w:val="20"/>
        </w:rPr>
        <w:t xml:space="preserve">or </w:t>
      </w:r>
    </w:p>
    <w:p w:rsidR="007004EE" w:rsidRPr="00B94260" w:rsidRDefault="00AA7F72" w:rsidP="007004EE">
      <w:pPr>
        <w:ind w:left="1440"/>
        <w:rPr>
          <w:rFonts w:ascii="Arial" w:eastAsia="Times New Roman" w:hAnsi="Arial" w:cs="Arial"/>
          <w:color w:val="000000"/>
          <w:sz w:val="20"/>
          <w:szCs w:val="20"/>
        </w:rPr>
      </w:pPr>
      <w:r w:rsidRPr="00B94260">
        <w:rPr>
          <w:rFonts w:ascii="Arial" w:eastAsia="Times New Roman" w:hAnsi="Arial" w:cs="Arial"/>
          <w:b/>
          <w:bCs/>
          <w:color w:val="000000"/>
          <w:sz w:val="20"/>
          <w:szCs w:val="20"/>
        </w:rPr>
        <w:t xml:space="preserve">Category </w:t>
      </w:r>
      <w:r w:rsidR="00AE0911" w:rsidRPr="00B94260">
        <w:rPr>
          <w:rFonts w:ascii="Arial" w:eastAsia="Times New Roman" w:hAnsi="Arial" w:cs="Arial"/>
          <w:b/>
          <w:bCs/>
          <w:color w:val="000000"/>
          <w:sz w:val="20"/>
          <w:szCs w:val="20"/>
        </w:rPr>
        <w:t>4A:</w:t>
      </w:r>
      <w:r w:rsidR="00AE0911" w:rsidRPr="00B94260">
        <w:rPr>
          <w:rFonts w:ascii="Arial" w:eastAsia="Times New Roman" w:hAnsi="Arial" w:cs="Arial"/>
          <w:color w:val="000000"/>
          <w:sz w:val="20"/>
          <w:szCs w:val="20"/>
        </w:rPr>
        <w:t xml:space="preserve"> </w:t>
      </w:r>
      <w:r w:rsidRPr="00B94260">
        <w:rPr>
          <w:rFonts w:ascii="Arial" w:hAnsi="Arial" w:cs="Arial"/>
          <w:color w:val="000020"/>
          <w:sz w:val="20"/>
          <w:szCs w:val="20"/>
        </w:rPr>
        <w:t xml:space="preserve">Water quality limited, </w:t>
      </w:r>
      <w:r w:rsidR="00AE0911" w:rsidRPr="00B94260">
        <w:rPr>
          <w:rFonts w:ascii="Arial" w:eastAsia="Times New Roman" w:hAnsi="Arial" w:cs="Arial"/>
          <w:color w:val="000000"/>
          <w:sz w:val="20"/>
          <w:szCs w:val="20"/>
        </w:rPr>
        <w:t xml:space="preserve">TMDL approved - TMDLs needed to attain applicable water quality standards have been approved. (Status_ID = 14) </w:t>
      </w:r>
      <w:r w:rsidR="00457649" w:rsidRPr="00B94260">
        <w:rPr>
          <w:rFonts w:ascii="Arial" w:eastAsia="Times New Roman" w:hAnsi="Arial" w:cs="Arial"/>
          <w:color w:val="000000"/>
          <w:sz w:val="20"/>
          <w:szCs w:val="20"/>
        </w:rPr>
        <w:t xml:space="preserve">or </w:t>
      </w:r>
    </w:p>
    <w:p w:rsidR="007004EE" w:rsidRPr="00B94260" w:rsidRDefault="00AA7F72" w:rsidP="007004EE">
      <w:pPr>
        <w:ind w:left="1440"/>
        <w:rPr>
          <w:rFonts w:ascii="Arial" w:eastAsia="Times New Roman" w:hAnsi="Arial" w:cs="Arial"/>
          <w:color w:val="000000"/>
          <w:sz w:val="20"/>
          <w:szCs w:val="20"/>
        </w:rPr>
      </w:pPr>
      <w:r w:rsidRPr="00B94260">
        <w:rPr>
          <w:rFonts w:ascii="Arial" w:eastAsia="Times New Roman" w:hAnsi="Arial" w:cs="Arial"/>
          <w:b/>
          <w:bCs/>
          <w:color w:val="000000"/>
          <w:sz w:val="20"/>
          <w:szCs w:val="20"/>
        </w:rPr>
        <w:t xml:space="preserve">Category </w:t>
      </w:r>
      <w:r w:rsidR="00AE0911" w:rsidRPr="00B94260">
        <w:rPr>
          <w:rFonts w:ascii="Arial" w:eastAsia="Times New Roman" w:hAnsi="Arial" w:cs="Arial"/>
          <w:b/>
          <w:bCs/>
          <w:color w:val="000000"/>
          <w:sz w:val="20"/>
          <w:szCs w:val="20"/>
        </w:rPr>
        <w:t>4B:</w:t>
      </w:r>
      <w:r w:rsidR="00AE0911" w:rsidRPr="00B94260">
        <w:rPr>
          <w:rFonts w:ascii="Arial" w:eastAsia="Times New Roman" w:hAnsi="Arial" w:cs="Arial"/>
          <w:color w:val="000000"/>
          <w:sz w:val="20"/>
          <w:szCs w:val="20"/>
        </w:rPr>
        <w:t xml:space="preserve"> </w:t>
      </w:r>
      <w:r w:rsidRPr="00B94260">
        <w:rPr>
          <w:rFonts w:ascii="Arial" w:hAnsi="Arial" w:cs="Arial"/>
          <w:color w:val="000020"/>
          <w:sz w:val="20"/>
          <w:szCs w:val="20"/>
        </w:rPr>
        <w:t xml:space="preserve">Water quality limited, </w:t>
      </w:r>
      <w:r w:rsidR="00336F30" w:rsidRPr="00B94260">
        <w:rPr>
          <w:rFonts w:ascii="Arial" w:eastAsia="Times New Roman" w:hAnsi="Arial" w:cs="Arial"/>
          <w:color w:val="000000"/>
          <w:sz w:val="20"/>
          <w:szCs w:val="20"/>
        </w:rPr>
        <w:t>other</w:t>
      </w:r>
      <w:r w:rsidR="00AE0911" w:rsidRPr="00B94260">
        <w:rPr>
          <w:rFonts w:ascii="Arial" w:eastAsia="Times New Roman" w:hAnsi="Arial" w:cs="Arial"/>
          <w:color w:val="000000"/>
          <w:sz w:val="20"/>
          <w:szCs w:val="20"/>
        </w:rPr>
        <w:t xml:space="preserve"> pollution control requirements are expected to address all pollutants and will attain water quality standards. (Status_ID = 15) </w:t>
      </w:r>
      <w:r w:rsidR="00457649" w:rsidRPr="00B94260">
        <w:rPr>
          <w:rFonts w:ascii="Arial" w:eastAsia="Times New Roman" w:hAnsi="Arial" w:cs="Arial"/>
          <w:color w:val="000000"/>
          <w:sz w:val="20"/>
          <w:szCs w:val="20"/>
        </w:rPr>
        <w:t>or</w:t>
      </w:r>
    </w:p>
    <w:p w:rsidR="00457649" w:rsidRPr="00B94260" w:rsidRDefault="00AA7F72" w:rsidP="007004EE">
      <w:pPr>
        <w:ind w:left="1440"/>
        <w:rPr>
          <w:rFonts w:ascii="Arial" w:eastAsia="Times New Roman" w:hAnsi="Arial" w:cs="Arial"/>
          <w:color w:val="000000"/>
          <w:sz w:val="20"/>
          <w:szCs w:val="20"/>
        </w:rPr>
      </w:pPr>
      <w:r w:rsidRPr="00B94260">
        <w:rPr>
          <w:rFonts w:ascii="Arial" w:eastAsia="Times New Roman" w:hAnsi="Arial" w:cs="Arial"/>
          <w:b/>
          <w:bCs/>
          <w:color w:val="000000"/>
          <w:sz w:val="20"/>
          <w:szCs w:val="20"/>
        </w:rPr>
        <w:t xml:space="preserve">Category </w:t>
      </w:r>
      <w:r w:rsidR="00AE0911" w:rsidRPr="00B94260">
        <w:rPr>
          <w:rFonts w:ascii="Arial" w:eastAsia="Times New Roman" w:hAnsi="Arial" w:cs="Arial"/>
          <w:b/>
          <w:bCs/>
          <w:color w:val="000000"/>
          <w:sz w:val="20"/>
          <w:szCs w:val="20"/>
        </w:rPr>
        <w:t>4C</w:t>
      </w:r>
      <w:r w:rsidR="00AE0911" w:rsidRPr="00B94260">
        <w:rPr>
          <w:rFonts w:ascii="Arial" w:eastAsia="Times New Roman" w:hAnsi="Arial" w:cs="Arial"/>
          <w:color w:val="000000"/>
          <w:sz w:val="20"/>
          <w:szCs w:val="20"/>
        </w:rPr>
        <w:t xml:space="preserve">: </w:t>
      </w:r>
      <w:r w:rsidRPr="00B94260">
        <w:rPr>
          <w:rFonts w:ascii="Arial" w:hAnsi="Arial" w:cs="Arial"/>
          <w:color w:val="000020"/>
          <w:sz w:val="20"/>
          <w:szCs w:val="20"/>
        </w:rPr>
        <w:t xml:space="preserve">Water quality limited, </w:t>
      </w:r>
      <w:r w:rsidR="00AE0911" w:rsidRPr="00B94260">
        <w:rPr>
          <w:rFonts w:ascii="Arial" w:eastAsia="Times New Roman" w:hAnsi="Arial" w:cs="Arial"/>
          <w:color w:val="000000"/>
          <w:sz w:val="20"/>
          <w:szCs w:val="20"/>
        </w:rPr>
        <w:t>Impairment is not caused by a pollutant (e.g., flow or lack of flow is not considered a pollutant.) (Status_ID = 16</w:t>
      </w:r>
      <w:r w:rsidR="00365DA5" w:rsidRPr="00B94260">
        <w:rPr>
          <w:rFonts w:ascii="Arial" w:eastAsia="Times New Roman" w:hAnsi="Arial" w:cs="Arial"/>
          <w:color w:val="000000"/>
          <w:sz w:val="20"/>
          <w:szCs w:val="20"/>
        </w:rPr>
        <w:t>)</w:t>
      </w:r>
    </w:p>
    <w:p w:rsidR="007004EE" w:rsidRPr="00B94260" w:rsidRDefault="00AE0911" w:rsidP="00457649">
      <w:pPr>
        <w:ind w:left="720"/>
        <w:rPr>
          <w:rFonts w:ascii="Arial" w:eastAsia="Times New Roman" w:hAnsi="Arial" w:cs="Arial"/>
          <w:color w:val="000000"/>
          <w:sz w:val="20"/>
          <w:szCs w:val="20"/>
        </w:rPr>
      </w:pPr>
      <w:r w:rsidRPr="00B94260">
        <w:rPr>
          <w:rFonts w:ascii="Arial" w:eastAsia="Times New Roman" w:hAnsi="Arial" w:cs="Arial"/>
          <w:b/>
          <w:bCs/>
          <w:color w:val="000000"/>
          <w:sz w:val="20"/>
          <w:szCs w:val="20"/>
        </w:rPr>
        <w:t>Category 5</w:t>
      </w:r>
      <w:r w:rsidRPr="00B94260">
        <w:rPr>
          <w:rFonts w:ascii="Arial" w:eastAsia="Times New Roman" w:hAnsi="Arial" w:cs="Arial"/>
          <w:color w:val="000000"/>
          <w:sz w:val="20"/>
          <w:szCs w:val="20"/>
        </w:rPr>
        <w:t xml:space="preserve">: Water is </w:t>
      </w:r>
      <w:r w:rsidRPr="00B94260">
        <w:rPr>
          <w:rFonts w:ascii="Arial" w:eastAsia="Times New Roman" w:hAnsi="Arial" w:cs="Arial"/>
          <w:b/>
          <w:color w:val="000000"/>
          <w:sz w:val="20"/>
          <w:szCs w:val="20"/>
        </w:rPr>
        <w:t>water quality limited and a TMDL is needed; Section 303(</w:t>
      </w:r>
      <w:r w:rsidR="00322CAC" w:rsidRPr="00B94260">
        <w:rPr>
          <w:rFonts w:ascii="Arial" w:eastAsia="Times New Roman" w:hAnsi="Arial" w:cs="Arial"/>
          <w:b/>
          <w:color w:val="000000"/>
          <w:sz w:val="20"/>
          <w:szCs w:val="20"/>
        </w:rPr>
        <w:t>d) list.</w:t>
      </w:r>
      <w:r w:rsidR="00322CAC" w:rsidRPr="00B94260">
        <w:rPr>
          <w:rFonts w:ascii="Arial" w:eastAsia="Times New Roman" w:hAnsi="Arial" w:cs="Arial"/>
          <w:color w:val="000000"/>
          <w:sz w:val="20"/>
          <w:szCs w:val="20"/>
        </w:rPr>
        <w:t xml:space="preserve"> </w:t>
      </w:r>
    </w:p>
    <w:p w:rsidR="00322CAC" w:rsidRPr="00B94260" w:rsidRDefault="00322CAC" w:rsidP="007004EE">
      <w:pPr>
        <w:ind w:left="720" w:firstLine="720"/>
        <w:rPr>
          <w:rFonts w:ascii="Arial" w:eastAsia="Times New Roman" w:hAnsi="Arial" w:cs="Arial"/>
          <w:color w:val="000000"/>
          <w:sz w:val="20"/>
          <w:szCs w:val="20"/>
        </w:rPr>
      </w:pPr>
      <w:r w:rsidRPr="00B94260">
        <w:rPr>
          <w:rFonts w:ascii="Arial" w:eastAsia="Times New Roman" w:hAnsi="Arial" w:cs="Arial"/>
          <w:color w:val="000000"/>
          <w:sz w:val="20"/>
          <w:szCs w:val="20"/>
        </w:rPr>
        <w:t>(Status_ID = 17).</w:t>
      </w:r>
    </w:p>
    <w:p w:rsidR="00365DA5" w:rsidRPr="00B94260" w:rsidRDefault="00365DA5" w:rsidP="00365DA5">
      <w:pPr>
        <w:rPr>
          <w:rFonts w:ascii="Arial" w:eastAsia="Times New Roman" w:hAnsi="Arial" w:cs="Arial"/>
          <w:color w:val="000000"/>
          <w:sz w:val="20"/>
          <w:szCs w:val="20"/>
        </w:rPr>
      </w:pPr>
    </w:p>
    <w:p w:rsidR="00322CAC" w:rsidRPr="00B94260" w:rsidRDefault="00365DA5" w:rsidP="00365DA5">
      <w:pPr>
        <w:rPr>
          <w:rFonts w:ascii="Arial" w:eastAsia="Times New Roman" w:hAnsi="Arial" w:cs="Arial"/>
          <w:color w:val="000000"/>
          <w:sz w:val="20"/>
          <w:szCs w:val="20"/>
        </w:rPr>
      </w:pPr>
      <w:r w:rsidRPr="00B94260">
        <w:rPr>
          <w:rFonts w:ascii="Arial" w:eastAsia="Times New Roman" w:hAnsi="Arial" w:cs="Arial"/>
          <w:color w:val="000000"/>
          <w:sz w:val="20"/>
          <w:szCs w:val="20"/>
        </w:rPr>
        <w:t xml:space="preserve">In some instances when Oregon water quality standards have been revised, the assessment is no longer appropriate and no status category is assigned. Instead, the assessment will be noted as </w:t>
      </w:r>
      <w:r w:rsidR="00E75F15" w:rsidRPr="00B94260">
        <w:rPr>
          <w:rFonts w:ascii="Arial" w:eastAsia="Times New Roman" w:hAnsi="Arial" w:cs="Arial"/>
          <w:b/>
          <w:color w:val="000000"/>
          <w:sz w:val="20"/>
          <w:szCs w:val="20"/>
        </w:rPr>
        <w:t>Criteria change or use clarification</w:t>
      </w:r>
      <w:r w:rsidRPr="00B94260">
        <w:rPr>
          <w:rFonts w:ascii="Arial" w:eastAsia="Times New Roman" w:hAnsi="Arial" w:cs="Arial"/>
          <w:color w:val="000000"/>
          <w:sz w:val="20"/>
          <w:szCs w:val="20"/>
        </w:rPr>
        <w:t xml:space="preserve"> </w:t>
      </w:r>
      <w:r w:rsidR="00E75F15" w:rsidRPr="00B94260">
        <w:rPr>
          <w:rFonts w:ascii="Arial" w:eastAsia="Times New Roman" w:hAnsi="Arial" w:cs="Arial"/>
          <w:color w:val="000000"/>
          <w:sz w:val="20"/>
          <w:szCs w:val="20"/>
        </w:rPr>
        <w:t xml:space="preserve">(Status_ID = 10), </w:t>
      </w:r>
      <w:r w:rsidR="00E75F15" w:rsidRPr="00B94260">
        <w:rPr>
          <w:rFonts w:ascii="Arial" w:eastAsia="Times New Roman" w:hAnsi="Arial" w:cs="Arial"/>
          <w:b/>
          <w:color w:val="000000"/>
          <w:sz w:val="20"/>
          <w:szCs w:val="20"/>
        </w:rPr>
        <w:t>Inactive</w:t>
      </w:r>
      <w:r w:rsidR="00E75F15" w:rsidRPr="00B94260">
        <w:rPr>
          <w:rFonts w:ascii="Arial" w:eastAsia="Times New Roman" w:hAnsi="Arial" w:cs="Arial"/>
          <w:color w:val="000000"/>
          <w:sz w:val="20"/>
          <w:szCs w:val="20"/>
        </w:rPr>
        <w:t xml:space="preserve"> (Status_ID = 21), or </w:t>
      </w:r>
      <w:r w:rsidR="00E75F15" w:rsidRPr="00B94260">
        <w:rPr>
          <w:rFonts w:ascii="Arial" w:eastAsia="Times New Roman" w:hAnsi="Arial" w:cs="Arial"/>
          <w:b/>
          <w:color w:val="000000"/>
          <w:sz w:val="20"/>
          <w:szCs w:val="20"/>
        </w:rPr>
        <w:t>No criteria</w:t>
      </w:r>
      <w:r w:rsidR="00E75F15" w:rsidRPr="00B94260">
        <w:rPr>
          <w:rFonts w:ascii="Arial" w:eastAsia="Times New Roman" w:hAnsi="Arial" w:cs="Arial"/>
          <w:color w:val="000000"/>
          <w:sz w:val="20"/>
          <w:szCs w:val="20"/>
        </w:rPr>
        <w:t xml:space="preserve"> (Status_ID = 18).</w:t>
      </w:r>
    </w:p>
    <w:p w:rsidR="00E75F15" w:rsidRPr="00B94260" w:rsidRDefault="00E75F15" w:rsidP="00365DA5">
      <w:pPr>
        <w:rPr>
          <w:rFonts w:ascii="Arial" w:eastAsia="Times New Roman" w:hAnsi="Arial" w:cs="Arial"/>
          <w:color w:val="000000"/>
          <w:sz w:val="20"/>
          <w:szCs w:val="20"/>
        </w:rPr>
      </w:pPr>
    </w:p>
    <w:p w:rsidR="00322CAC" w:rsidRPr="00B94260" w:rsidRDefault="00322CAC" w:rsidP="00322CAC">
      <w:pPr>
        <w:rPr>
          <w:rFonts w:ascii="Arial" w:eastAsia="Times New Roman" w:hAnsi="Arial" w:cs="Arial"/>
          <w:color w:val="000000"/>
          <w:sz w:val="20"/>
          <w:szCs w:val="20"/>
        </w:rPr>
      </w:pPr>
      <w:r w:rsidRPr="00B94260">
        <w:rPr>
          <w:rFonts w:ascii="Arial" w:eastAsia="Times New Roman" w:hAnsi="Arial" w:cs="Arial"/>
          <w:color w:val="000000"/>
          <w:sz w:val="20"/>
          <w:szCs w:val="20"/>
        </w:rPr>
        <w:t xml:space="preserve">The Assessment geodatabase contains </w:t>
      </w:r>
      <w:r w:rsidR="00D60078" w:rsidRPr="00B94260">
        <w:rPr>
          <w:rFonts w:ascii="Arial" w:eastAsia="Times New Roman" w:hAnsi="Arial" w:cs="Arial"/>
          <w:color w:val="000000"/>
          <w:sz w:val="20"/>
          <w:szCs w:val="20"/>
        </w:rPr>
        <w:t>current status</w:t>
      </w:r>
      <w:r w:rsidRPr="00B94260">
        <w:rPr>
          <w:rFonts w:ascii="Arial" w:eastAsia="Times New Roman" w:hAnsi="Arial" w:cs="Arial"/>
          <w:color w:val="000000"/>
          <w:sz w:val="20"/>
          <w:szCs w:val="20"/>
        </w:rPr>
        <w:t xml:space="preserve"> information for all the waters that have been assessed. Some </w:t>
      </w:r>
      <w:r w:rsidR="005D41AE" w:rsidRPr="00B94260">
        <w:rPr>
          <w:rFonts w:ascii="Arial" w:eastAsia="Times New Roman" w:hAnsi="Arial" w:cs="Arial"/>
          <w:color w:val="000000"/>
          <w:sz w:val="20"/>
          <w:szCs w:val="20"/>
        </w:rPr>
        <w:t xml:space="preserve">feature classes with </w:t>
      </w:r>
      <w:r w:rsidRPr="00B94260">
        <w:rPr>
          <w:rFonts w:ascii="Arial" w:eastAsia="Times New Roman" w:hAnsi="Arial" w:cs="Arial"/>
          <w:color w:val="000000"/>
          <w:sz w:val="20"/>
          <w:szCs w:val="20"/>
        </w:rPr>
        <w:t xml:space="preserve">subsets of assessment information have been </w:t>
      </w:r>
      <w:r w:rsidR="00D60078" w:rsidRPr="00B94260">
        <w:rPr>
          <w:rFonts w:ascii="Arial" w:eastAsia="Times New Roman" w:hAnsi="Arial" w:cs="Arial"/>
          <w:color w:val="000000"/>
          <w:sz w:val="20"/>
          <w:szCs w:val="20"/>
        </w:rPr>
        <w:t>provided in the geodatabase</w:t>
      </w:r>
      <w:r w:rsidRPr="00B94260">
        <w:rPr>
          <w:rFonts w:ascii="Arial" w:eastAsia="Times New Roman" w:hAnsi="Arial" w:cs="Arial"/>
          <w:color w:val="000000"/>
          <w:sz w:val="20"/>
          <w:szCs w:val="20"/>
        </w:rPr>
        <w:t xml:space="preserve"> and include:</w:t>
      </w:r>
    </w:p>
    <w:p w:rsidR="00322CAC" w:rsidRPr="00B94260" w:rsidRDefault="00322CAC" w:rsidP="00322CAC">
      <w:pPr>
        <w:ind w:left="720"/>
        <w:rPr>
          <w:rFonts w:ascii="Arial" w:eastAsia="Times New Roman" w:hAnsi="Arial" w:cs="Arial"/>
          <w:color w:val="000000"/>
          <w:sz w:val="20"/>
          <w:szCs w:val="20"/>
        </w:rPr>
      </w:pPr>
      <w:r w:rsidRPr="00B94260">
        <w:rPr>
          <w:rFonts w:ascii="Arial" w:eastAsia="Times New Roman" w:hAnsi="Arial" w:cs="Arial"/>
          <w:color w:val="000000"/>
          <w:sz w:val="20"/>
          <w:szCs w:val="20"/>
        </w:rPr>
        <w:t xml:space="preserve">Attaining – Category </w:t>
      </w:r>
      <w:r w:rsidR="003759F2" w:rsidRPr="00B94260">
        <w:rPr>
          <w:rFonts w:ascii="Arial" w:eastAsia="Times New Roman" w:hAnsi="Arial" w:cs="Arial"/>
          <w:color w:val="000000"/>
          <w:sz w:val="20"/>
          <w:szCs w:val="20"/>
        </w:rPr>
        <w:t>2 (</w:t>
      </w:r>
      <w:r w:rsidR="00E75F15" w:rsidRPr="00B94260">
        <w:rPr>
          <w:rFonts w:ascii="Arial" w:eastAsia="Times New Roman" w:hAnsi="Arial" w:cs="Arial"/>
          <w:color w:val="000000"/>
          <w:sz w:val="20"/>
          <w:szCs w:val="20"/>
        </w:rPr>
        <w:t>Status_ID =</w:t>
      </w:r>
      <w:r w:rsidRPr="00B94260">
        <w:rPr>
          <w:rFonts w:ascii="Arial" w:eastAsia="Times New Roman" w:hAnsi="Arial" w:cs="Arial"/>
          <w:color w:val="000000"/>
          <w:sz w:val="20"/>
          <w:szCs w:val="20"/>
        </w:rPr>
        <w:t xml:space="preserve"> 12)</w:t>
      </w:r>
    </w:p>
    <w:p w:rsidR="00322CAC" w:rsidRPr="00B94260" w:rsidRDefault="00322CAC" w:rsidP="00322CAC">
      <w:pPr>
        <w:ind w:left="720"/>
        <w:rPr>
          <w:rFonts w:ascii="Arial" w:eastAsia="Times New Roman" w:hAnsi="Arial" w:cs="Arial"/>
          <w:color w:val="000000"/>
          <w:sz w:val="20"/>
          <w:szCs w:val="20"/>
        </w:rPr>
      </w:pPr>
      <w:r w:rsidRPr="00B94260">
        <w:rPr>
          <w:rFonts w:ascii="Arial" w:eastAsia="Times New Roman" w:hAnsi="Arial" w:cs="Arial"/>
          <w:color w:val="000000"/>
          <w:sz w:val="20"/>
          <w:szCs w:val="20"/>
        </w:rPr>
        <w:t xml:space="preserve">Insufficient Data </w:t>
      </w:r>
      <w:r w:rsidR="00E75F15" w:rsidRPr="00B94260">
        <w:rPr>
          <w:rFonts w:ascii="Arial" w:eastAsia="Times New Roman" w:hAnsi="Arial" w:cs="Arial"/>
          <w:color w:val="000000"/>
          <w:sz w:val="20"/>
          <w:szCs w:val="20"/>
        </w:rPr>
        <w:t>–</w:t>
      </w:r>
      <w:r w:rsidRPr="00B94260">
        <w:rPr>
          <w:rFonts w:ascii="Arial" w:eastAsia="Times New Roman" w:hAnsi="Arial" w:cs="Arial"/>
          <w:color w:val="000000"/>
          <w:sz w:val="20"/>
          <w:szCs w:val="20"/>
        </w:rPr>
        <w:t xml:space="preserve"> </w:t>
      </w:r>
      <w:r w:rsidR="00E75F15" w:rsidRPr="00B94260">
        <w:rPr>
          <w:rFonts w:ascii="Arial" w:eastAsia="Times New Roman" w:hAnsi="Arial" w:cs="Arial"/>
          <w:color w:val="000000"/>
          <w:sz w:val="20"/>
          <w:szCs w:val="20"/>
        </w:rPr>
        <w:t xml:space="preserve">all </w:t>
      </w:r>
      <w:r w:rsidRPr="00B94260">
        <w:rPr>
          <w:rFonts w:ascii="Arial" w:eastAsia="Times New Roman" w:hAnsi="Arial" w:cs="Arial"/>
          <w:color w:val="000000"/>
          <w:sz w:val="20"/>
          <w:szCs w:val="20"/>
        </w:rPr>
        <w:t xml:space="preserve">Category 3 (Status_ID = </w:t>
      </w:r>
      <w:r w:rsidR="00E75F15" w:rsidRPr="00B94260">
        <w:rPr>
          <w:rFonts w:ascii="Arial" w:eastAsia="Times New Roman" w:hAnsi="Arial" w:cs="Arial"/>
          <w:color w:val="000000"/>
          <w:sz w:val="20"/>
          <w:szCs w:val="20"/>
        </w:rPr>
        <w:t>13 or 19</w:t>
      </w:r>
      <w:r w:rsidRPr="00B94260">
        <w:rPr>
          <w:rFonts w:ascii="Arial" w:eastAsia="Times New Roman" w:hAnsi="Arial" w:cs="Arial"/>
          <w:color w:val="000000"/>
          <w:sz w:val="20"/>
          <w:szCs w:val="20"/>
        </w:rPr>
        <w:t>)</w:t>
      </w:r>
    </w:p>
    <w:p w:rsidR="00AE0911" w:rsidRPr="00B94260" w:rsidRDefault="00AE0911" w:rsidP="00322CAC">
      <w:pPr>
        <w:ind w:left="720"/>
        <w:rPr>
          <w:rFonts w:ascii="Arial" w:eastAsia="Times New Roman" w:hAnsi="Arial" w:cs="Arial"/>
          <w:color w:val="000000"/>
          <w:sz w:val="20"/>
          <w:szCs w:val="20"/>
        </w:rPr>
      </w:pPr>
      <w:r w:rsidRPr="00B94260">
        <w:rPr>
          <w:rFonts w:ascii="Arial" w:eastAsia="Times New Roman" w:hAnsi="Arial" w:cs="Arial"/>
          <w:color w:val="000000"/>
          <w:sz w:val="20"/>
          <w:szCs w:val="20"/>
        </w:rPr>
        <w:t xml:space="preserve">Water quality limited or impaired waters </w:t>
      </w:r>
      <w:r w:rsidR="00E75F15" w:rsidRPr="00B94260">
        <w:rPr>
          <w:rFonts w:ascii="Arial" w:eastAsia="Times New Roman" w:hAnsi="Arial" w:cs="Arial"/>
          <w:color w:val="000000"/>
          <w:sz w:val="20"/>
          <w:szCs w:val="20"/>
        </w:rPr>
        <w:t>–</w:t>
      </w:r>
      <w:r w:rsidR="00322CAC" w:rsidRPr="00B94260">
        <w:rPr>
          <w:rFonts w:ascii="Arial" w:eastAsia="Times New Roman" w:hAnsi="Arial" w:cs="Arial"/>
          <w:color w:val="000000"/>
          <w:sz w:val="20"/>
          <w:szCs w:val="20"/>
        </w:rPr>
        <w:t xml:space="preserve"> </w:t>
      </w:r>
      <w:r w:rsidR="00E75F15" w:rsidRPr="00B94260">
        <w:rPr>
          <w:rFonts w:ascii="Arial" w:eastAsia="Times New Roman" w:hAnsi="Arial" w:cs="Arial"/>
          <w:color w:val="000000"/>
          <w:sz w:val="20"/>
          <w:szCs w:val="20"/>
        </w:rPr>
        <w:t xml:space="preserve">all </w:t>
      </w:r>
      <w:r w:rsidRPr="00B94260">
        <w:rPr>
          <w:rFonts w:ascii="Arial" w:eastAsia="Times New Roman" w:hAnsi="Arial" w:cs="Arial"/>
          <w:color w:val="000000"/>
          <w:sz w:val="20"/>
          <w:szCs w:val="20"/>
        </w:rPr>
        <w:t xml:space="preserve">Category 4 and Category 5. (Status ID = </w:t>
      </w:r>
      <w:r w:rsidR="00322CAC" w:rsidRPr="00B94260">
        <w:rPr>
          <w:rFonts w:ascii="Arial" w:eastAsia="Times New Roman" w:hAnsi="Arial" w:cs="Arial"/>
          <w:color w:val="000000"/>
          <w:sz w:val="20"/>
          <w:szCs w:val="20"/>
        </w:rPr>
        <w:t>14, 15, 16, 17, or 20)</w:t>
      </w:r>
    </w:p>
    <w:p w:rsidR="00AE0911" w:rsidRPr="00B94260" w:rsidRDefault="00AE0911" w:rsidP="002D3B52">
      <w:pPr>
        <w:pStyle w:val="PlainText"/>
        <w:rPr>
          <w:rFonts w:ascii="Arial" w:hAnsi="Arial" w:cs="Arial"/>
          <w:b/>
          <w:sz w:val="20"/>
          <w:szCs w:val="20"/>
          <w:u w:val="single"/>
        </w:rPr>
      </w:pPr>
    </w:p>
    <w:p w:rsidR="00CD2EDF" w:rsidRPr="00B94260" w:rsidRDefault="00310984" w:rsidP="002D3B52">
      <w:pPr>
        <w:pStyle w:val="PlainText"/>
        <w:rPr>
          <w:rFonts w:ascii="Arial" w:hAnsi="Arial" w:cs="Arial"/>
          <w:b/>
          <w:sz w:val="20"/>
          <w:szCs w:val="20"/>
          <w:u w:val="single"/>
        </w:rPr>
      </w:pPr>
      <w:r w:rsidRPr="00B94260">
        <w:rPr>
          <w:rFonts w:ascii="Arial" w:hAnsi="Arial" w:cs="Arial"/>
          <w:b/>
          <w:sz w:val="20"/>
          <w:szCs w:val="20"/>
          <w:u w:val="single"/>
        </w:rPr>
        <w:t>Hydrography dataset</w:t>
      </w:r>
      <w:r w:rsidR="00DE67F6" w:rsidRPr="00B94260">
        <w:rPr>
          <w:rFonts w:ascii="Arial" w:hAnsi="Arial" w:cs="Arial"/>
          <w:b/>
          <w:sz w:val="20"/>
          <w:szCs w:val="20"/>
          <w:u w:val="single"/>
        </w:rPr>
        <w:t>s</w:t>
      </w:r>
      <w:r w:rsidR="00DE67F6" w:rsidRPr="00B94260">
        <w:rPr>
          <w:rFonts w:ascii="Arial" w:hAnsi="Arial" w:cs="Arial"/>
          <w:sz w:val="20"/>
          <w:szCs w:val="20"/>
        </w:rPr>
        <w:t xml:space="preserve"> </w:t>
      </w:r>
    </w:p>
    <w:p w:rsidR="00DE67F6" w:rsidRPr="00B94260" w:rsidRDefault="00447089" w:rsidP="002D3B52">
      <w:pPr>
        <w:pStyle w:val="PlainText"/>
        <w:rPr>
          <w:rFonts w:ascii="Arial" w:hAnsi="Arial" w:cs="Arial"/>
          <w:sz w:val="20"/>
          <w:szCs w:val="20"/>
        </w:rPr>
      </w:pPr>
      <w:r w:rsidRPr="00B94260">
        <w:rPr>
          <w:rFonts w:ascii="Arial" w:hAnsi="Arial" w:cs="Arial"/>
          <w:sz w:val="20"/>
          <w:szCs w:val="20"/>
        </w:rPr>
        <w:t xml:space="preserve">DEQ </w:t>
      </w:r>
      <w:r w:rsidR="00705092" w:rsidRPr="00B94260">
        <w:rPr>
          <w:rFonts w:ascii="Arial" w:hAnsi="Arial" w:cs="Arial"/>
          <w:sz w:val="20"/>
          <w:szCs w:val="20"/>
        </w:rPr>
        <w:t>compiled</w:t>
      </w:r>
      <w:r w:rsidRPr="00B94260">
        <w:rPr>
          <w:rFonts w:ascii="Arial" w:hAnsi="Arial" w:cs="Arial"/>
          <w:sz w:val="20"/>
          <w:szCs w:val="20"/>
        </w:rPr>
        <w:t xml:space="preserve"> </w:t>
      </w:r>
      <w:r w:rsidR="002D5223" w:rsidRPr="00B94260">
        <w:rPr>
          <w:rFonts w:ascii="Arial" w:hAnsi="Arial" w:cs="Arial"/>
          <w:sz w:val="20"/>
          <w:szCs w:val="20"/>
        </w:rPr>
        <w:t xml:space="preserve">digital vector </w:t>
      </w:r>
      <w:r w:rsidR="00F7485E" w:rsidRPr="00B94260">
        <w:rPr>
          <w:rFonts w:ascii="Arial" w:hAnsi="Arial" w:cs="Arial"/>
          <w:sz w:val="20"/>
          <w:szCs w:val="20"/>
        </w:rPr>
        <w:t>hydrography dataset</w:t>
      </w:r>
      <w:r w:rsidR="00DE67F6" w:rsidRPr="00B94260">
        <w:rPr>
          <w:rFonts w:ascii="Arial" w:hAnsi="Arial" w:cs="Arial"/>
          <w:sz w:val="20"/>
          <w:szCs w:val="20"/>
        </w:rPr>
        <w:t>s for the purposes of producing</w:t>
      </w:r>
      <w:r w:rsidR="00705092" w:rsidRPr="00B94260">
        <w:rPr>
          <w:rFonts w:ascii="Arial" w:hAnsi="Arial" w:cs="Arial"/>
          <w:sz w:val="20"/>
          <w:szCs w:val="20"/>
        </w:rPr>
        <w:t>, analyzing,</w:t>
      </w:r>
      <w:r w:rsidR="00DE67F6" w:rsidRPr="00B94260">
        <w:rPr>
          <w:rFonts w:ascii="Arial" w:hAnsi="Arial" w:cs="Arial"/>
          <w:sz w:val="20"/>
          <w:szCs w:val="20"/>
        </w:rPr>
        <w:t xml:space="preserve"> and displaying georeferenced information for the Integrated Report.</w:t>
      </w:r>
      <w:r w:rsidR="00550BA3" w:rsidRPr="00B94260">
        <w:rPr>
          <w:rFonts w:ascii="Arial" w:hAnsi="Arial" w:cs="Arial"/>
          <w:sz w:val="20"/>
          <w:szCs w:val="20"/>
        </w:rPr>
        <w:t xml:space="preserve"> </w:t>
      </w:r>
      <w:r w:rsidR="00DE67F6" w:rsidRPr="00B94260">
        <w:rPr>
          <w:rFonts w:ascii="Arial" w:hAnsi="Arial" w:cs="Arial"/>
          <w:sz w:val="20"/>
          <w:szCs w:val="20"/>
        </w:rPr>
        <w:t xml:space="preserve">Oregon </w:t>
      </w:r>
      <w:r w:rsidR="00705092" w:rsidRPr="00B94260">
        <w:rPr>
          <w:rFonts w:ascii="Arial" w:hAnsi="Arial" w:cs="Arial"/>
          <w:sz w:val="20"/>
          <w:szCs w:val="20"/>
        </w:rPr>
        <w:t xml:space="preserve">rivers and </w:t>
      </w:r>
      <w:r w:rsidR="00DE67F6" w:rsidRPr="00B94260">
        <w:rPr>
          <w:rFonts w:ascii="Arial" w:hAnsi="Arial" w:cs="Arial"/>
          <w:sz w:val="20"/>
          <w:szCs w:val="20"/>
        </w:rPr>
        <w:t xml:space="preserve">streams are represented in </w:t>
      </w:r>
      <w:r w:rsidR="006C3DC5" w:rsidRPr="00B94260">
        <w:rPr>
          <w:rFonts w:ascii="Arial" w:hAnsi="Arial" w:cs="Arial"/>
          <w:sz w:val="20"/>
          <w:szCs w:val="20"/>
        </w:rPr>
        <w:t>a</w:t>
      </w:r>
      <w:r w:rsidR="00DE67F6" w:rsidRPr="00B94260">
        <w:rPr>
          <w:rFonts w:ascii="Arial" w:hAnsi="Arial" w:cs="Arial"/>
          <w:sz w:val="20"/>
          <w:szCs w:val="20"/>
        </w:rPr>
        <w:t xml:space="preserve"> feature class </w:t>
      </w:r>
      <w:r w:rsidRPr="00B94260">
        <w:rPr>
          <w:rFonts w:ascii="Arial" w:hAnsi="Arial" w:cs="Arial"/>
          <w:sz w:val="20"/>
          <w:szCs w:val="20"/>
        </w:rPr>
        <w:t xml:space="preserve">named </w:t>
      </w:r>
      <w:r w:rsidR="006C3DC5" w:rsidRPr="00B94260">
        <w:rPr>
          <w:rFonts w:ascii="Arial" w:hAnsi="Arial" w:cs="Arial"/>
          <w:sz w:val="20"/>
          <w:szCs w:val="20"/>
        </w:rPr>
        <w:t>DEQ_Streams. L</w:t>
      </w:r>
      <w:r w:rsidR="00DE67F6" w:rsidRPr="00B94260">
        <w:rPr>
          <w:rFonts w:ascii="Arial" w:hAnsi="Arial" w:cs="Arial"/>
          <w:sz w:val="20"/>
          <w:szCs w:val="20"/>
        </w:rPr>
        <w:t xml:space="preserve">akes, ponds, and reservoirs are represented in </w:t>
      </w:r>
      <w:r w:rsidR="006C3DC5" w:rsidRPr="00B94260">
        <w:rPr>
          <w:rFonts w:ascii="Arial" w:hAnsi="Arial" w:cs="Arial"/>
          <w:sz w:val="20"/>
          <w:szCs w:val="20"/>
        </w:rPr>
        <w:t>a</w:t>
      </w:r>
      <w:r w:rsidR="00705092" w:rsidRPr="00B94260">
        <w:rPr>
          <w:rFonts w:ascii="Arial" w:hAnsi="Arial" w:cs="Arial"/>
          <w:sz w:val="20"/>
          <w:szCs w:val="20"/>
        </w:rPr>
        <w:t xml:space="preserve"> </w:t>
      </w:r>
      <w:r w:rsidR="00DE67F6" w:rsidRPr="00B94260">
        <w:rPr>
          <w:rFonts w:ascii="Arial" w:hAnsi="Arial" w:cs="Arial"/>
          <w:sz w:val="20"/>
          <w:szCs w:val="20"/>
        </w:rPr>
        <w:t xml:space="preserve">feature class </w:t>
      </w:r>
      <w:r w:rsidR="006C3DC5" w:rsidRPr="00B94260">
        <w:rPr>
          <w:rFonts w:ascii="Arial" w:hAnsi="Arial" w:cs="Arial"/>
          <w:sz w:val="20"/>
          <w:szCs w:val="20"/>
        </w:rPr>
        <w:t xml:space="preserve">named </w:t>
      </w:r>
      <w:r w:rsidR="00DE67F6" w:rsidRPr="00B94260">
        <w:rPr>
          <w:rFonts w:ascii="Arial" w:hAnsi="Arial" w:cs="Arial"/>
          <w:sz w:val="20"/>
          <w:szCs w:val="20"/>
        </w:rPr>
        <w:t>DEQ</w:t>
      </w:r>
      <w:r w:rsidR="003C097F" w:rsidRPr="00B94260">
        <w:rPr>
          <w:rFonts w:ascii="Arial" w:hAnsi="Arial" w:cs="Arial"/>
          <w:sz w:val="20"/>
          <w:szCs w:val="20"/>
        </w:rPr>
        <w:softHyphen/>
        <w:t>_</w:t>
      </w:r>
      <w:r w:rsidR="00DE67F6" w:rsidRPr="00B94260">
        <w:rPr>
          <w:rFonts w:ascii="Arial" w:hAnsi="Arial" w:cs="Arial"/>
          <w:sz w:val="20"/>
          <w:szCs w:val="20"/>
        </w:rPr>
        <w:t xml:space="preserve">Lakes. </w:t>
      </w:r>
    </w:p>
    <w:p w:rsidR="00DE67F6" w:rsidRPr="00B94260" w:rsidRDefault="00DE67F6" w:rsidP="00CD2EDF">
      <w:pPr>
        <w:pStyle w:val="PlainText"/>
        <w:rPr>
          <w:rFonts w:ascii="Arial" w:hAnsi="Arial" w:cs="Arial"/>
          <w:sz w:val="20"/>
          <w:szCs w:val="20"/>
        </w:rPr>
      </w:pPr>
    </w:p>
    <w:p w:rsidR="0030665D" w:rsidRPr="00B94260" w:rsidRDefault="00AE0911" w:rsidP="00940CFA">
      <w:pPr>
        <w:pStyle w:val="PlainText"/>
        <w:rPr>
          <w:rFonts w:ascii="Arial" w:hAnsi="Arial" w:cs="Arial"/>
          <w:sz w:val="20"/>
          <w:szCs w:val="20"/>
        </w:rPr>
      </w:pPr>
      <w:r w:rsidRPr="00B94260">
        <w:rPr>
          <w:rFonts w:ascii="Arial" w:hAnsi="Arial" w:cs="Arial"/>
          <w:sz w:val="20"/>
          <w:szCs w:val="20"/>
        </w:rPr>
        <w:t>The DEQ</w:t>
      </w:r>
      <w:r w:rsidR="0050643F" w:rsidRPr="00B94260">
        <w:rPr>
          <w:rFonts w:ascii="Arial" w:hAnsi="Arial" w:cs="Arial"/>
          <w:sz w:val="20"/>
          <w:szCs w:val="20"/>
        </w:rPr>
        <w:t>_</w:t>
      </w:r>
      <w:r w:rsidR="00DE67F6" w:rsidRPr="00B94260">
        <w:rPr>
          <w:rFonts w:ascii="Arial" w:hAnsi="Arial" w:cs="Arial"/>
          <w:sz w:val="20"/>
          <w:szCs w:val="20"/>
        </w:rPr>
        <w:softHyphen/>
      </w:r>
      <w:r w:rsidR="00BF520E" w:rsidRPr="00B94260">
        <w:rPr>
          <w:rFonts w:ascii="Arial" w:hAnsi="Arial" w:cs="Arial"/>
          <w:sz w:val="20"/>
          <w:szCs w:val="20"/>
        </w:rPr>
        <w:t xml:space="preserve">Streams feature </w:t>
      </w:r>
      <w:r w:rsidR="003C769F" w:rsidRPr="00B94260">
        <w:rPr>
          <w:rFonts w:ascii="Arial" w:hAnsi="Arial" w:cs="Arial"/>
          <w:sz w:val="20"/>
          <w:szCs w:val="20"/>
        </w:rPr>
        <w:t xml:space="preserve">class </w:t>
      </w:r>
      <w:r w:rsidR="00DE67F6" w:rsidRPr="00B94260">
        <w:rPr>
          <w:rFonts w:ascii="Arial" w:hAnsi="Arial" w:cs="Arial"/>
          <w:sz w:val="20"/>
          <w:szCs w:val="20"/>
        </w:rPr>
        <w:t xml:space="preserve">combines </w:t>
      </w:r>
      <w:r w:rsidR="00F7485E" w:rsidRPr="00B94260">
        <w:rPr>
          <w:rFonts w:ascii="Arial" w:hAnsi="Arial" w:cs="Arial"/>
          <w:sz w:val="20"/>
          <w:szCs w:val="20"/>
        </w:rPr>
        <w:t>geospatial</w:t>
      </w:r>
      <w:r w:rsidR="00BF520E" w:rsidRPr="00B94260">
        <w:rPr>
          <w:rFonts w:ascii="Arial" w:hAnsi="Arial" w:cs="Arial"/>
          <w:sz w:val="20"/>
          <w:szCs w:val="20"/>
        </w:rPr>
        <w:t xml:space="preserve"> files </w:t>
      </w:r>
      <w:r w:rsidR="00DE67F6" w:rsidRPr="00B94260">
        <w:rPr>
          <w:rFonts w:ascii="Arial" w:hAnsi="Arial" w:cs="Arial"/>
          <w:sz w:val="20"/>
          <w:szCs w:val="20"/>
        </w:rPr>
        <w:t xml:space="preserve">from both </w:t>
      </w:r>
      <w:r w:rsidR="00F7485E" w:rsidRPr="00B94260">
        <w:rPr>
          <w:rFonts w:ascii="Arial" w:hAnsi="Arial" w:cs="Arial"/>
          <w:sz w:val="20"/>
          <w:szCs w:val="20"/>
        </w:rPr>
        <w:t>1:100</w:t>
      </w:r>
      <w:r w:rsidR="00BF520E" w:rsidRPr="00B94260">
        <w:rPr>
          <w:rFonts w:ascii="Arial" w:hAnsi="Arial" w:cs="Arial"/>
          <w:sz w:val="20"/>
          <w:szCs w:val="20"/>
        </w:rPr>
        <w:t>,000</w:t>
      </w:r>
      <w:r w:rsidR="007A4BA2" w:rsidRPr="00B94260">
        <w:rPr>
          <w:rFonts w:ascii="Arial" w:hAnsi="Arial" w:cs="Arial"/>
          <w:sz w:val="20"/>
          <w:szCs w:val="20"/>
        </w:rPr>
        <w:t xml:space="preserve"> (1:100K)</w:t>
      </w:r>
      <w:r w:rsidR="00F7485E" w:rsidRPr="00B94260">
        <w:rPr>
          <w:rFonts w:ascii="Arial" w:hAnsi="Arial" w:cs="Arial"/>
          <w:sz w:val="20"/>
          <w:szCs w:val="20"/>
        </w:rPr>
        <w:t xml:space="preserve"> and 1:24</w:t>
      </w:r>
      <w:r w:rsidR="00BF520E" w:rsidRPr="00B94260">
        <w:rPr>
          <w:rFonts w:ascii="Arial" w:hAnsi="Arial" w:cs="Arial"/>
          <w:sz w:val="20"/>
          <w:szCs w:val="20"/>
        </w:rPr>
        <w:t>,000</w:t>
      </w:r>
      <w:r w:rsidR="007A4BA2" w:rsidRPr="00B94260">
        <w:rPr>
          <w:rFonts w:ascii="Arial" w:hAnsi="Arial" w:cs="Arial"/>
          <w:sz w:val="20"/>
          <w:szCs w:val="20"/>
        </w:rPr>
        <w:t xml:space="preserve"> (1:24K)</w:t>
      </w:r>
      <w:r w:rsidR="00DE67F6" w:rsidRPr="00B94260">
        <w:rPr>
          <w:rFonts w:ascii="Arial" w:hAnsi="Arial" w:cs="Arial"/>
          <w:sz w:val="20"/>
          <w:szCs w:val="20"/>
        </w:rPr>
        <w:t xml:space="preserve"> scales as needed to represent water bodies where water quality information was </w:t>
      </w:r>
      <w:r w:rsidR="00940CFA" w:rsidRPr="00B94260">
        <w:rPr>
          <w:rFonts w:ascii="Arial" w:hAnsi="Arial" w:cs="Arial"/>
          <w:sz w:val="20"/>
          <w:szCs w:val="20"/>
        </w:rPr>
        <w:t>assessed</w:t>
      </w:r>
      <w:r w:rsidR="00DE67F6" w:rsidRPr="00B94260">
        <w:rPr>
          <w:rFonts w:ascii="Arial" w:hAnsi="Arial" w:cs="Arial"/>
          <w:sz w:val="20"/>
          <w:szCs w:val="20"/>
        </w:rPr>
        <w:t xml:space="preserve"> for the Integrated Report</w:t>
      </w:r>
      <w:r w:rsidR="000D1389" w:rsidRPr="00B94260">
        <w:rPr>
          <w:rFonts w:ascii="Arial" w:hAnsi="Arial" w:cs="Arial"/>
          <w:sz w:val="20"/>
          <w:szCs w:val="20"/>
        </w:rPr>
        <w:t>.</w:t>
      </w:r>
      <w:r w:rsidR="00550BA3" w:rsidRPr="00B94260">
        <w:rPr>
          <w:rFonts w:ascii="Arial" w:hAnsi="Arial" w:cs="Arial"/>
          <w:sz w:val="20"/>
          <w:szCs w:val="20"/>
        </w:rPr>
        <w:t xml:space="preserve"> </w:t>
      </w:r>
      <w:r w:rsidR="00940CFA" w:rsidRPr="00B94260">
        <w:rPr>
          <w:rFonts w:ascii="Arial" w:hAnsi="Arial" w:cs="Arial"/>
          <w:sz w:val="20"/>
          <w:szCs w:val="20"/>
        </w:rPr>
        <w:t>T</w:t>
      </w:r>
      <w:r w:rsidR="00BF520E" w:rsidRPr="00B94260">
        <w:rPr>
          <w:rFonts w:ascii="Arial" w:hAnsi="Arial" w:cs="Arial"/>
          <w:sz w:val="20"/>
          <w:szCs w:val="20"/>
        </w:rPr>
        <w:t xml:space="preserve">he bulk of the stream network presented in the </w:t>
      </w:r>
      <w:r w:rsidR="00DA4F41" w:rsidRPr="00B94260">
        <w:rPr>
          <w:rFonts w:ascii="Arial" w:hAnsi="Arial" w:cs="Arial"/>
          <w:sz w:val="20"/>
          <w:szCs w:val="20"/>
        </w:rPr>
        <w:t>DEQ_Streams</w:t>
      </w:r>
      <w:r w:rsidR="00BF520E" w:rsidRPr="00B94260">
        <w:rPr>
          <w:rFonts w:ascii="Arial" w:hAnsi="Arial" w:cs="Arial"/>
          <w:sz w:val="20"/>
          <w:szCs w:val="20"/>
        </w:rPr>
        <w:t xml:space="preserve"> feature </w:t>
      </w:r>
      <w:r w:rsidR="00792BFA" w:rsidRPr="00B94260">
        <w:rPr>
          <w:rFonts w:ascii="Arial" w:hAnsi="Arial" w:cs="Arial"/>
          <w:sz w:val="20"/>
          <w:szCs w:val="20"/>
        </w:rPr>
        <w:t xml:space="preserve">class </w:t>
      </w:r>
      <w:r w:rsidR="00940CFA" w:rsidRPr="00B94260">
        <w:rPr>
          <w:rFonts w:ascii="Arial" w:hAnsi="Arial" w:cs="Arial"/>
          <w:sz w:val="20"/>
          <w:szCs w:val="20"/>
        </w:rPr>
        <w:t xml:space="preserve">is </w:t>
      </w:r>
      <w:r w:rsidR="00BF520E" w:rsidRPr="00B94260">
        <w:rPr>
          <w:rFonts w:ascii="Arial" w:hAnsi="Arial" w:cs="Arial"/>
          <w:sz w:val="20"/>
          <w:szCs w:val="20"/>
        </w:rPr>
        <w:t xml:space="preserve">from the </w:t>
      </w:r>
      <w:r w:rsidR="00940CFA" w:rsidRPr="00B94260">
        <w:rPr>
          <w:rFonts w:ascii="Arial" w:hAnsi="Arial" w:cs="Arial"/>
          <w:sz w:val="20"/>
          <w:szCs w:val="20"/>
        </w:rPr>
        <w:t xml:space="preserve">1:100K scale data originating from StreamNet100K, described below. Attributes including </w:t>
      </w:r>
      <w:r w:rsidR="00940CFA" w:rsidRPr="00B94260">
        <w:rPr>
          <w:rFonts w:ascii="Arial" w:hAnsi="Arial" w:cs="Arial"/>
          <w:color w:val="000000"/>
          <w:sz w:val="20"/>
          <w:szCs w:val="20"/>
        </w:rPr>
        <w:t xml:space="preserve">Longitude/Latitude </w:t>
      </w:r>
      <w:r w:rsidR="003C097F" w:rsidRPr="00B94260">
        <w:rPr>
          <w:rFonts w:ascii="Arial" w:hAnsi="Arial" w:cs="Arial"/>
          <w:color w:val="000000"/>
          <w:sz w:val="20"/>
          <w:szCs w:val="20"/>
        </w:rPr>
        <w:t>I</w:t>
      </w:r>
      <w:r w:rsidR="0030665D" w:rsidRPr="00B94260">
        <w:rPr>
          <w:rFonts w:ascii="Arial" w:hAnsi="Arial" w:cs="Arial"/>
          <w:color w:val="000000"/>
          <w:sz w:val="20"/>
          <w:szCs w:val="20"/>
        </w:rPr>
        <w:t>dentifier</w:t>
      </w:r>
      <w:r w:rsidR="00940CFA" w:rsidRPr="00B94260">
        <w:rPr>
          <w:rFonts w:ascii="Arial" w:hAnsi="Arial" w:cs="Arial"/>
          <w:color w:val="000000"/>
          <w:sz w:val="20"/>
          <w:szCs w:val="20"/>
        </w:rPr>
        <w:t xml:space="preserve"> (LLID) and water body name </w:t>
      </w:r>
      <w:r w:rsidR="00062AA9" w:rsidRPr="00B94260">
        <w:rPr>
          <w:rFonts w:ascii="Arial" w:hAnsi="Arial" w:cs="Arial"/>
          <w:color w:val="000000"/>
          <w:sz w:val="20"/>
          <w:szCs w:val="20"/>
        </w:rPr>
        <w:t xml:space="preserve">from the 1:100K dataset were used if available. </w:t>
      </w:r>
      <w:r w:rsidR="00062AA9" w:rsidRPr="00B94260">
        <w:rPr>
          <w:rFonts w:ascii="Arial" w:hAnsi="Arial" w:cs="Arial"/>
          <w:sz w:val="20"/>
          <w:szCs w:val="20"/>
        </w:rPr>
        <w:t>When water bodies were not represented in the 1:100K dataset, l</w:t>
      </w:r>
      <w:r w:rsidR="00792BFA" w:rsidRPr="00B94260">
        <w:rPr>
          <w:rFonts w:ascii="Arial" w:hAnsi="Arial" w:cs="Arial"/>
          <w:sz w:val="20"/>
          <w:szCs w:val="20"/>
        </w:rPr>
        <w:t xml:space="preserve">ine work from the USGS 1:24K stream layer, Pacific Northwest 24K (from </w:t>
      </w:r>
      <w:r w:rsidR="00374492" w:rsidRPr="00B94260">
        <w:rPr>
          <w:rFonts w:ascii="Arial" w:hAnsi="Arial" w:cs="Arial"/>
          <w:sz w:val="20"/>
          <w:szCs w:val="20"/>
        </w:rPr>
        <w:t>Pacific Northwest Hydrography</w:t>
      </w:r>
      <w:r w:rsidR="00792BFA" w:rsidRPr="00B94260">
        <w:rPr>
          <w:rFonts w:ascii="Arial" w:hAnsi="Arial" w:cs="Arial"/>
          <w:sz w:val="20"/>
          <w:szCs w:val="20"/>
        </w:rPr>
        <w:t>), NHD High, and NHD Med were added to the 1:100K dataset</w:t>
      </w:r>
      <w:r w:rsidR="00940CFA" w:rsidRPr="00B94260">
        <w:rPr>
          <w:rFonts w:ascii="Arial" w:hAnsi="Arial" w:cs="Arial"/>
          <w:sz w:val="20"/>
          <w:szCs w:val="20"/>
        </w:rPr>
        <w:t xml:space="preserve"> </w:t>
      </w:r>
      <w:r w:rsidR="00062AA9" w:rsidRPr="00B94260">
        <w:rPr>
          <w:rFonts w:ascii="Arial" w:hAnsi="Arial" w:cs="Arial"/>
          <w:sz w:val="20"/>
          <w:szCs w:val="20"/>
        </w:rPr>
        <w:t>as needed</w:t>
      </w:r>
      <w:r w:rsidR="00792BFA" w:rsidRPr="00B94260">
        <w:rPr>
          <w:rFonts w:ascii="Arial" w:hAnsi="Arial" w:cs="Arial"/>
          <w:sz w:val="20"/>
          <w:szCs w:val="20"/>
        </w:rPr>
        <w:t>.</w:t>
      </w:r>
      <w:r w:rsidR="00550BA3" w:rsidRPr="00B94260">
        <w:rPr>
          <w:rFonts w:ascii="Arial" w:hAnsi="Arial" w:cs="Arial"/>
          <w:sz w:val="20"/>
          <w:szCs w:val="20"/>
        </w:rPr>
        <w:t xml:space="preserve"> </w:t>
      </w:r>
      <w:r w:rsidR="00792BFA" w:rsidRPr="00B94260">
        <w:rPr>
          <w:rFonts w:ascii="Arial" w:hAnsi="Arial" w:cs="Arial"/>
          <w:sz w:val="20"/>
          <w:szCs w:val="20"/>
        </w:rPr>
        <w:t>In addition, some line</w:t>
      </w:r>
      <w:r w:rsidR="00805F46" w:rsidRPr="00B94260">
        <w:rPr>
          <w:rFonts w:ascii="Arial" w:hAnsi="Arial" w:cs="Arial"/>
          <w:sz w:val="20"/>
          <w:szCs w:val="20"/>
        </w:rPr>
        <w:t xml:space="preserve"> </w:t>
      </w:r>
      <w:r w:rsidR="00792BFA" w:rsidRPr="00B94260">
        <w:rPr>
          <w:rFonts w:ascii="Arial" w:hAnsi="Arial" w:cs="Arial"/>
          <w:sz w:val="20"/>
          <w:szCs w:val="20"/>
        </w:rPr>
        <w:t xml:space="preserve">work was modified to correct </w:t>
      </w:r>
      <w:r w:rsidR="00B663D5" w:rsidRPr="00B94260">
        <w:rPr>
          <w:rFonts w:ascii="Arial" w:hAnsi="Arial" w:cs="Arial"/>
          <w:sz w:val="20"/>
          <w:szCs w:val="20"/>
        </w:rPr>
        <w:t xml:space="preserve">line work </w:t>
      </w:r>
      <w:r w:rsidR="00792BFA" w:rsidRPr="00B94260">
        <w:rPr>
          <w:rFonts w:ascii="Arial" w:hAnsi="Arial" w:cs="Arial"/>
          <w:sz w:val="20"/>
          <w:szCs w:val="20"/>
        </w:rPr>
        <w:t>gaps</w:t>
      </w:r>
      <w:r w:rsidR="00805F46" w:rsidRPr="00B94260">
        <w:rPr>
          <w:rFonts w:ascii="Arial" w:hAnsi="Arial" w:cs="Arial"/>
          <w:sz w:val="20"/>
          <w:szCs w:val="20"/>
        </w:rPr>
        <w:t xml:space="preserve">, </w:t>
      </w:r>
      <w:r w:rsidR="006C3DC5" w:rsidRPr="00B94260">
        <w:rPr>
          <w:rFonts w:ascii="Arial" w:hAnsi="Arial" w:cs="Arial"/>
          <w:sz w:val="20"/>
          <w:szCs w:val="20"/>
        </w:rPr>
        <w:t xml:space="preserve">inaccuracies, or </w:t>
      </w:r>
      <w:r w:rsidR="00805F46" w:rsidRPr="00B94260">
        <w:rPr>
          <w:rFonts w:ascii="Arial" w:hAnsi="Arial" w:cs="Arial"/>
          <w:sz w:val="20"/>
          <w:szCs w:val="20"/>
        </w:rPr>
        <w:t xml:space="preserve">errors </w:t>
      </w:r>
      <w:r w:rsidR="00792BFA" w:rsidRPr="00B94260">
        <w:rPr>
          <w:rFonts w:ascii="Arial" w:hAnsi="Arial" w:cs="Arial"/>
          <w:sz w:val="20"/>
          <w:szCs w:val="20"/>
        </w:rPr>
        <w:t>in the feature class.</w:t>
      </w:r>
      <w:r w:rsidR="00550BA3" w:rsidRPr="00B94260">
        <w:rPr>
          <w:rFonts w:ascii="Arial" w:hAnsi="Arial" w:cs="Arial"/>
          <w:sz w:val="20"/>
          <w:szCs w:val="20"/>
        </w:rPr>
        <w:t xml:space="preserve"> </w:t>
      </w:r>
      <w:r w:rsidR="0030665D" w:rsidRPr="00B94260">
        <w:rPr>
          <w:rFonts w:ascii="Arial" w:hAnsi="Arial" w:cs="Arial"/>
          <w:sz w:val="20"/>
          <w:szCs w:val="20"/>
        </w:rPr>
        <w:t xml:space="preserve">For example, </w:t>
      </w:r>
      <w:r w:rsidR="006C3DC5" w:rsidRPr="00B94260">
        <w:rPr>
          <w:rFonts w:ascii="Arial" w:hAnsi="Arial" w:cs="Arial"/>
          <w:sz w:val="20"/>
          <w:szCs w:val="20"/>
        </w:rPr>
        <w:t xml:space="preserve">DEQ added </w:t>
      </w:r>
      <w:r w:rsidR="0030665D" w:rsidRPr="00B94260">
        <w:rPr>
          <w:rFonts w:ascii="Arial" w:hAnsi="Arial" w:cs="Arial"/>
          <w:sz w:val="20"/>
          <w:szCs w:val="20"/>
        </w:rPr>
        <w:t>a</w:t>
      </w:r>
      <w:r w:rsidR="0030665D" w:rsidRPr="00B94260">
        <w:rPr>
          <w:rFonts w:ascii="Arial" w:hAnsi="Arial" w:cs="Arial"/>
          <w:color w:val="000020"/>
          <w:sz w:val="20"/>
          <w:szCs w:val="20"/>
        </w:rPr>
        <w:t xml:space="preserve"> "stream" line to represent the Pacific Ocean coast</w:t>
      </w:r>
      <w:r w:rsidR="0050643F" w:rsidRPr="00B94260">
        <w:rPr>
          <w:rFonts w:ascii="Arial" w:hAnsi="Arial" w:cs="Arial"/>
          <w:color w:val="000020"/>
          <w:sz w:val="20"/>
          <w:szCs w:val="20"/>
        </w:rPr>
        <w:t xml:space="preserve"> line </w:t>
      </w:r>
      <w:r w:rsidR="0030665D" w:rsidRPr="00B94260">
        <w:rPr>
          <w:rFonts w:ascii="Arial" w:hAnsi="Arial" w:cs="Arial"/>
          <w:color w:val="000020"/>
          <w:sz w:val="20"/>
          <w:szCs w:val="20"/>
        </w:rPr>
        <w:t xml:space="preserve">and </w:t>
      </w:r>
      <w:r w:rsidR="006C3DC5" w:rsidRPr="00B94260">
        <w:rPr>
          <w:rFonts w:ascii="Arial" w:hAnsi="Arial" w:cs="Arial"/>
          <w:color w:val="000020"/>
          <w:sz w:val="20"/>
          <w:szCs w:val="20"/>
        </w:rPr>
        <w:t xml:space="preserve">calculated </w:t>
      </w:r>
      <w:r w:rsidR="0030665D" w:rsidRPr="00B94260">
        <w:rPr>
          <w:rFonts w:ascii="Arial" w:hAnsi="Arial" w:cs="Arial"/>
          <w:color w:val="000020"/>
          <w:sz w:val="20"/>
          <w:szCs w:val="20"/>
        </w:rPr>
        <w:t>a latitude/longitude identifier (LLID)</w:t>
      </w:r>
      <w:r w:rsidR="00597040" w:rsidRPr="00B94260">
        <w:rPr>
          <w:rFonts w:ascii="Arial" w:hAnsi="Arial" w:cs="Arial"/>
          <w:color w:val="000020"/>
          <w:sz w:val="20"/>
          <w:szCs w:val="20"/>
        </w:rPr>
        <w:t xml:space="preserve">, river mile </w:t>
      </w:r>
      <w:r w:rsidR="00492817" w:rsidRPr="00B94260">
        <w:rPr>
          <w:rFonts w:ascii="Arial" w:hAnsi="Arial" w:cs="Arial"/>
          <w:color w:val="000020"/>
          <w:sz w:val="20"/>
          <w:szCs w:val="20"/>
        </w:rPr>
        <w:t>minimum</w:t>
      </w:r>
      <w:r w:rsidR="00597040" w:rsidRPr="00B94260">
        <w:rPr>
          <w:rFonts w:ascii="Arial" w:hAnsi="Arial" w:cs="Arial"/>
          <w:color w:val="000020"/>
          <w:sz w:val="20"/>
          <w:szCs w:val="20"/>
        </w:rPr>
        <w:t xml:space="preserve"> and river mile </w:t>
      </w:r>
      <w:r w:rsidR="00492817" w:rsidRPr="00B94260">
        <w:rPr>
          <w:rFonts w:ascii="Arial" w:hAnsi="Arial" w:cs="Arial"/>
          <w:color w:val="000020"/>
          <w:sz w:val="20"/>
          <w:szCs w:val="20"/>
        </w:rPr>
        <w:t xml:space="preserve">maximum </w:t>
      </w:r>
      <w:r w:rsidR="00597040" w:rsidRPr="00B94260">
        <w:rPr>
          <w:rFonts w:ascii="Arial" w:hAnsi="Arial" w:cs="Arial"/>
          <w:color w:val="000020"/>
          <w:sz w:val="20"/>
          <w:szCs w:val="20"/>
        </w:rPr>
        <w:t>end values</w:t>
      </w:r>
      <w:r w:rsidR="0030665D" w:rsidRPr="00B94260">
        <w:rPr>
          <w:rFonts w:ascii="Arial" w:hAnsi="Arial" w:cs="Arial"/>
          <w:color w:val="000020"/>
          <w:sz w:val="20"/>
          <w:szCs w:val="20"/>
        </w:rPr>
        <w:t xml:space="preserve">. </w:t>
      </w:r>
      <w:r w:rsidR="006C3DC5" w:rsidRPr="00B94260">
        <w:rPr>
          <w:rFonts w:ascii="Arial" w:hAnsi="Arial" w:cs="Arial"/>
          <w:color w:val="000020"/>
          <w:sz w:val="20"/>
          <w:szCs w:val="20"/>
        </w:rPr>
        <w:t>For DEQ assessment purposes, the Pacific Ocean r</w:t>
      </w:r>
      <w:r w:rsidR="00597040" w:rsidRPr="00B94260">
        <w:rPr>
          <w:rFonts w:ascii="Arial" w:hAnsi="Arial" w:cs="Arial"/>
          <w:color w:val="000020"/>
          <w:sz w:val="20"/>
          <w:szCs w:val="20"/>
        </w:rPr>
        <w:t>iver mile start (RM 0) was set at</w:t>
      </w:r>
      <w:r w:rsidR="0050643F" w:rsidRPr="00B94260">
        <w:rPr>
          <w:rFonts w:ascii="Arial" w:hAnsi="Arial" w:cs="Arial"/>
          <w:color w:val="000020"/>
          <w:sz w:val="20"/>
          <w:szCs w:val="20"/>
        </w:rPr>
        <w:t xml:space="preserve"> the Oregon/Washington border with river miles increasing from north to south to a</w:t>
      </w:r>
      <w:r w:rsidR="00492817" w:rsidRPr="00B94260">
        <w:rPr>
          <w:rFonts w:ascii="Arial" w:hAnsi="Arial" w:cs="Arial"/>
          <w:color w:val="000020"/>
          <w:sz w:val="20"/>
          <w:szCs w:val="20"/>
        </w:rPr>
        <w:t xml:space="preserve"> river mile maximum (RM 357.9</w:t>
      </w:r>
      <w:r w:rsidR="0050643F" w:rsidRPr="00B94260">
        <w:rPr>
          <w:rFonts w:ascii="Arial" w:hAnsi="Arial" w:cs="Arial"/>
          <w:color w:val="000020"/>
          <w:sz w:val="20"/>
          <w:szCs w:val="20"/>
        </w:rPr>
        <w:t>7) at the Oregon/California border</w:t>
      </w:r>
      <w:r w:rsidR="0050643F" w:rsidRPr="00B94260">
        <w:rPr>
          <w:rFonts w:ascii="Arial" w:hAnsi="Arial" w:cs="Arial"/>
          <w:sz w:val="20"/>
          <w:szCs w:val="20"/>
        </w:rPr>
        <w:t>.</w:t>
      </w:r>
      <w:r w:rsidR="006C3DC5" w:rsidRPr="00B94260">
        <w:rPr>
          <w:rFonts w:ascii="Arial" w:hAnsi="Arial" w:cs="Arial"/>
          <w:sz w:val="20"/>
          <w:szCs w:val="20"/>
        </w:rPr>
        <w:t xml:space="preserve"> Oregon coastal recreation beaches were assigned river miles represent</w:t>
      </w:r>
      <w:r w:rsidR="00595617" w:rsidRPr="00B94260">
        <w:rPr>
          <w:rFonts w:ascii="Arial" w:hAnsi="Arial" w:cs="Arial"/>
          <w:sz w:val="20"/>
          <w:szCs w:val="20"/>
        </w:rPr>
        <w:t xml:space="preserve">ing </w:t>
      </w:r>
      <w:r w:rsidR="006C3DC5" w:rsidRPr="00B94260">
        <w:rPr>
          <w:rFonts w:ascii="Arial" w:hAnsi="Arial" w:cs="Arial"/>
          <w:sz w:val="20"/>
          <w:szCs w:val="20"/>
        </w:rPr>
        <w:t>start and end points</w:t>
      </w:r>
      <w:r w:rsidR="00595617" w:rsidRPr="00B94260">
        <w:rPr>
          <w:rFonts w:ascii="Arial" w:hAnsi="Arial" w:cs="Arial"/>
          <w:sz w:val="20"/>
          <w:szCs w:val="20"/>
        </w:rPr>
        <w:t xml:space="preserve"> for segments along the Pacific O</w:t>
      </w:r>
      <w:r w:rsidR="0061235B" w:rsidRPr="00B94260">
        <w:rPr>
          <w:rFonts w:ascii="Arial" w:hAnsi="Arial" w:cs="Arial"/>
          <w:sz w:val="20"/>
          <w:szCs w:val="20"/>
        </w:rPr>
        <w:t>cean line that are used for the</w:t>
      </w:r>
      <w:r w:rsidR="00595617" w:rsidRPr="00B94260">
        <w:rPr>
          <w:rFonts w:ascii="Arial" w:hAnsi="Arial" w:cs="Arial"/>
          <w:sz w:val="20"/>
          <w:szCs w:val="20"/>
        </w:rPr>
        <w:t xml:space="preserve"> </w:t>
      </w:r>
      <w:r w:rsidR="00E80A40">
        <w:rPr>
          <w:rFonts w:ascii="Arial" w:hAnsi="Arial" w:cs="Arial"/>
          <w:sz w:val="20"/>
          <w:szCs w:val="20"/>
        </w:rPr>
        <w:t>Integrated Report</w:t>
      </w:r>
      <w:r w:rsidR="00595617" w:rsidRPr="00B94260">
        <w:rPr>
          <w:rFonts w:ascii="Arial" w:hAnsi="Arial" w:cs="Arial"/>
          <w:sz w:val="20"/>
          <w:szCs w:val="20"/>
        </w:rPr>
        <w:t>. Contact DEQ to obtain the dataset.</w:t>
      </w:r>
    </w:p>
    <w:p w:rsidR="0030665D" w:rsidRPr="00B94260" w:rsidRDefault="0030665D" w:rsidP="00940CFA">
      <w:pPr>
        <w:pStyle w:val="PlainText"/>
        <w:rPr>
          <w:rFonts w:ascii="Arial" w:hAnsi="Arial" w:cs="Arial"/>
          <w:sz w:val="20"/>
          <w:szCs w:val="20"/>
        </w:rPr>
      </w:pPr>
    </w:p>
    <w:p w:rsidR="00D82C5B" w:rsidRPr="00B94260" w:rsidRDefault="00D82C5B" w:rsidP="00940CFA">
      <w:pPr>
        <w:pStyle w:val="PlainText"/>
        <w:rPr>
          <w:rFonts w:ascii="Arial" w:hAnsi="Arial" w:cs="Arial"/>
          <w:b/>
          <w:sz w:val="20"/>
          <w:szCs w:val="20"/>
          <w:u w:val="single"/>
        </w:rPr>
      </w:pPr>
      <w:r w:rsidRPr="00B94260">
        <w:rPr>
          <w:rFonts w:ascii="Arial" w:hAnsi="Arial" w:cs="Arial"/>
          <w:b/>
          <w:sz w:val="20"/>
          <w:szCs w:val="20"/>
          <w:u w:val="single"/>
        </w:rPr>
        <w:t>Feature Class DEQ_Streams</w:t>
      </w:r>
    </w:p>
    <w:p w:rsidR="000B18E6" w:rsidRPr="00B94260" w:rsidRDefault="00805F46" w:rsidP="00940CFA">
      <w:pPr>
        <w:pStyle w:val="PlainText"/>
        <w:rPr>
          <w:rFonts w:ascii="Arial" w:hAnsi="Arial" w:cs="Arial"/>
          <w:sz w:val="20"/>
          <w:szCs w:val="20"/>
        </w:rPr>
      </w:pPr>
      <w:r w:rsidRPr="00B94260">
        <w:rPr>
          <w:rFonts w:ascii="Arial" w:hAnsi="Arial" w:cs="Arial"/>
          <w:sz w:val="20"/>
          <w:szCs w:val="20"/>
        </w:rPr>
        <w:t xml:space="preserve">The </w:t>
      </w:r>
      <w:r w:rsidR="00DA4F41" w:rsidRPr="00B94260">
        <w:rPr>
          <w:rFonts w:ascii="Arial" w:hAnsi="Arial" w:cs="Arial"/>
          <w:sz w:val="20"/>
          <w:szCs w:val="20"/>
        </w:rPr>
        <w:t>DEQ_Streams</w:t>
      </w:r>
      <w:r w:rsidRPr="00B94260">
        <w:rPr>
          <w:rFonts w:ascii="Arial" w:hAnsi="Arial" w:cs="Arial"/>
          <w:sz w:val="20"/>
          <w:szCs w:val="20"/>
        </w:rPr>
        <w:t xml:space="preserve"> feature class </w:t>
      </w:r>
      <w:r w:rsidR="0050643F" w:rsidRPr="00B94260">
        <w:rPr>
          <w:rFonts w:ascii="Arial" w:hAnsi="Arial" w:cs="Arial"/>
          <w:sz w:val="20"/>
          <w:szCs w:val="20"/>
        </w:rPr>
        <w:t>is based on</w:t>
      </w:r>
      <w:r w:rsidR="00062AA9" w:rsidRPr="00B94260">
        <w:rPr>
          <w:rFonts w:ascii="Arial" w:hAnsi="Arial" w:cs="Arial"/>
          <w:sz w:val="20"/>
          <w:szCs w:val="20"/>
        </w:rPr>
        <w:t xml:space="preserve"> </w:t>
      </w:r>
      <w:r w:rsidRPr="00B94260">
        <w:rPr>
          <w:rFonts w:ascii="Arial" w:hAnsi="Arial" w:cs="Arial"/>
          <w:sz w:val="20"/>
          <w:szCs w:val="20"/>
        </w:rPr>
        <w:t>the following source</w:t>
      </w:r>
      <w:r w:rsidR="00062AA9" w:rsidRPr="00B94260">
        <w:rPr>
          <w:rFonts w:ascii="Arial" w:hAnsi="Arial" w:cs="Arial"/>
          <w:sz w:val="20"/>
          <w:szCs w:val="20"/>
        </w:rPr>
        <w:t>s</w:t>
      </w:r>
      <w:r w:rsidRPr="00B94260">
        <w:rPr>
          <w:rFonts w:ascii="Arial" w:hAnsi="Arial" w:cs="Arial"/>
          <w:sz w:val="20"/>
          <w:szCs w:val="20"/>
        </w:rPr>
        <w:t>:</w:t>
      </w:r>
    </w:p>
    <w:p w:rsidR="00805F46" w:rsidRPr="00B94260" w:rsidRDefault="00805F46" w:rsidP="00B663D5">
      <w:pPr>
        <w:pStyle w:val="PlainText"/>
        <w:numPr>
          <w:ilvl w:val="0"/>
          <w:numId w:val="1"/>
        </w:numPr>
        <w:rPr>
          <w:rFonts w:ascii="Arial" w:hAnsi="Arial" w:cs="Arial"/>
          <w:sz w:val="20"/>
          <w:szCs w:val="20"/>
        </w:rPr>
      </w:pPr>
      <w:r w:rsidRPr="00B94260">
        <w:rPr>
          <w:rFonts w:ascii="Arial" w:hAnsi="Arial" w:cs="Arial"/>
          <w:b/>
          <w:sz w:val="20"/>
          <w:szCs w:val="20"/>
        </w:rPr>
        <w:t>StreamNet 100K</w:t>
      </w:r>
      <w:r w:rsidR="00062AA9" w:rsidRPr="00B94260">
        <w:rPr>
          <w:rFonts w:ascii="Arial" w:hAnsi="Arial" w:cs="Arial"/>
          <w:b/>
          <w:sz w:val="20"/>
          <w:szCs w:val="20"/>
        </w:rPr>
        <w:t xml:space="preserve"> - </w:t>
      </w:r>
      <w:r w:rsidR="00374492" w:rsidRPr="00B94260">
        <w:rPr>
          <w:rFonts w:ascii="Arial" w:hAnsi="Arial" w:cs="Arial"/>
          <w:sz w:val="20"/>
          <w:szCs w:val="20"/>
        </w:rPr>
        <w:t xml:space="preserve">U.S. Geological Survey (USGS) in Portland, in cooperation with Bonneville Power Administration, the Northwest Power Planning Council, and other Federal and state agencies and NW Indian Tribes 1:100,000-scale River Reach data layer, </w:t>
      </w:r>
      <w:r w:rsidR="00DC1FC2" w:rsidRPr="00B94260">
        <w:rPr>
          <w:rFonts w:ascii="Arial" w:hAnsi="Arial" w:cs="Arial"/>
          <w:sz w:val="20"/>
          <w:szCs w:val="20"/>
        </w:rPr>
        <w:t>2001</w:t>
      </w:r>
    </w:p>
    <w:p w:rsidR="00805F46" w:rsidRPr="00B94260" w:rsidRDefault="00805F46" w:rsidP="00B663D5">
      <w:pPr>
        <w:pStyle w:val="PlainText"/>
        <w:numPr>
          <w:ilvl w:val="0"/>
          <w:numId w:val="1"/>
        </w:numPr>
        <w:rPr>
          <w:rFonts w:ascii="Arial" w:hAnsi="Arial" w:cs="Arial"/>
          <w:sz w:val="20"/>
          <w:szCs w:val="20"/>
        </w:rPr>
      </w:pPr>
      <w:r w:rsidRPr="00B94260">
        <w:rPr>
          <w:rFonts w:ascii="Arial" w:hAnsi="Arial" w:cs="Arial"/>
          <w:b/>
          <w:sz w:val="20"/>
          <w:szCs w:val="20"/>
        </w:rPr>
        <w:t>Modified Stream</w:t>
      </w:r>
      <w:r w:rsidR="00DC1FC2" w:rsidRPr="00B94260">
        <w:rPr>
          <w:rFonts w:ascii="Arial" w:hAnsi="Arial" w:cs="Arial"/>
          <w:b/>
          <w:sz w:val="20"/>
          <w:szCs w:val="20"/>
        </w:rPr>
        <w:t>N</w:t>
      </w:r>
      <w:r w:rsidRPr="00B94260">
        <w:rPr>
          <w:rFonts w:ascii="Arial" w:hAnsi="Arial" w:cs="Arial"/>
          <w:b/>
          <w:sz w:val="20"/>
          <w:szCs w:val="20"/>
        </w:rPr>
        <w:t>et 100K</w:t>
      </w:r>
      <w:r w:rsidR="00062AA9" w:rsidRPr="00B94260">
        <w:rPr>
          <w:rFonts w:ascii="Arial" w:hAnsi="Arial" w:cs="Arial"/>
          <w:b/>
          <w:sz w:val="20"/>
          <w:szCs w:val="20"/>
        </w:rPr>
        <w:t xml:space="preserve"> - </w:t>
      </w:r>
      <w:r w:rsidR="00DC1FC2" w:rsidRPr="00B94260">
        <w:rPr>
          <w:rFonts w:ascii="Arial" w:hAnsi="Arial" w:cs="Arial"/>
          <w:sz w:val="20"/>
          <w:szCs w:val="20"/>
        </w:rPr>
        <w:t>OR DEQ modifications</w:t>
      </w:r>
      <w:r w:rsidR="00062AA9" w:rsidRPr="00B94260">
        <w:rPr>
          <w:rFonts w:ascii="Arial" w:hAnsi="Arial" w:cs="Arial"/>
          <w:sz w:val="20"/>
          <w:szCs w:val="20"/>
        </w:rPr>
        <w:t xml:space="preserve"> to base data</w:t>
      </w:r>
    </w:p>
    <w:p w:rsidR="00805F46" w:rsidRPr="00B94260" w:rsidRDefault="00B663D5" w:rsidP="00B663D5">
      <w:pPr>
        <w:pStyle w:val="PlainText"/>
        <w:numPr>
          <w:ilvl w:val="0"/>
          <w:numId w:val="1"/>
        </w:numPr>
        <w:rPr>
          <w:rFonts w:ascii="Arial" w:hAnsi="Arial" w:cs="Arial"/>
          <w:sz w:val="20"/>
          <w:szCs w:val="20"/>
        </w:rPr>
      </w:pPr>
      <w:r w:rsidRPr="00B94260">
        <w:rPr>
          <w:rFonts w:ascii="Arial" w:hAnsi="Arial" w:cs="Arial"/>
          <w:b/>
          <w:sz w:val="20"/>
          <w:szCs w:val="20"/>
        </w:rPr>
        <w:t>PNW Hydrography 24K</w:t>
      </w:r>
      <w:r w:rsidR="00062AA9" w:rsidRPr="00B94260">
        <w:rPr>
          <w:rStyle w:val="tx1"/>
          <w:rFonts w:ascii="Arial" w:hAnsi="Arial" w:cs="Arial"/>
          <w:b w:val="0"/>
          <w:sz w:val="20"/>
          <w:szCs w:val="20"/>
        </w:rPr>
        <w:t xml:space="preserve"> - E</w:t>
      </w:r>
      <w:r w:rsidR="00374492" w:rsidRPr="00B94260">
        <w:rPr>
          <w:rStyle w:val="tx1"/>
          <w:rFonts w:ascii="Arial" w:hAnsi="Arial" w:cs="Arial"/>
          <w:b w:val="0"/>
          <w:sz w:val="20"/>
          <w:szCs w:val="20"/>
        </w:rPr>
        <w:t>xtracted from the Pacific Northwest (Oregon &amp; Washington) Hydrography Framework,</w:t>
      </w:r>
      <w:r w:rsidR="00DC1FC2" w:rsidRPr="00B94260">
        <w:rPr>
          <w:rStyle w:val="tx1"/>
          <w:rFonts w:ascii="Arial" w:hAnsi="Arial" w:cs="Arial"/>
          <w:b w:val="0"/>
          <w:sz w:val="20"/>
          <w:szCs w:val="20"/>
        </w:rPr>
        <w:t xml:space="preserve"> Date:</w:t>
      </w:r>
      <w:r w:rsidR="00550BA3" w:rsidRPr="00B94260">
        <w:rPr>
          <w:rStyle w:val="tx1"/>
          <w:rFonts w:ascii="Arial" w:hAnsi="Arial" w:cs="Arial"/>
          <w:b w:val="0"/>
          <w:sz w:val="20"/>
          <w:szCs w:val="20"/>
        </w:rPr>
        <w:t xml:space="preserve"> </w:t>
      </w:r>
      <w:r w:rsidR="00374492" w:rsidRPr="00B94260">
        <w:rPr>
          <w:rStyle w:val="tx1"/>
          <w:rFonts w:ascii="Arial" w:hAnsi="Arial" w:cs="Arial"/>
          <w:b w:val="0"/>
          <w:sz w:val="20"/>
          <w:szCs w:val="20"/>
        </w:rPr>
        <w:t>20061030</w:t>
      </w:r>
    </w:p>
    <w:p w:rsidR="00374492" w:rsidRPr="00B94260" w:rsidRDefault="00805F46" w:rsidP="00374492">
      <w:pPr>
        <w:pStyle w:val="PlainText"/>
        <w:numPr>
          <w:ilvl w:val="0"/>
          <w:numId w:val="1"/>
        </w:numPr>
        <w:rPr>
          <w:rFonts w:ascii="Arial" w:hAnsi="Arial" w:cs="Arial"/>
          <w:sz w:val="20"/>
          <w:szCs w:val="20"/>
        </w:rPr>
      </w:pPr>
      <w:r w:rsidRPr="00B94260">
        <w:rPr>
          <w:rFonts w:ascii="Arial" w:hAnsi="Arial" w:cs="Arial"/>
          <w:b/>
          <w:sz w:val="20"/>
          <w:szCs w:val="20"/>
        </w:rPr>
        <w:t>Modified PNW 24K</w:t>
      </w:r>
      <w:r w:rsidR="00062AA9" w:rsidRPr="00B94260">
        <w:rPr>
          <w:rFonts w:ascii="Arial" w:hAnsi="Arial" w:cs="Arial"/>
          <w:sz w:val="20"/>
          <w:szCs w:val="20"/>
        </w:rPr>
        <w:t xml:space="preserve"> - </w:t>
      </w:r>
      <w:r w:rsidR="00374492" w:rsidRPr="00B94260">
        <w:rPr>
          <w:rFonts w:ascii="Arial" w:hAnsi="Arial" w:cs="Arial"/>
          <w:sz w:val="20"/>
          <w:szCs w:val="20"/>
        </w:rPr>
        <w:t>OR DEQ modifications</w:t>
      </w:r>
      <w:r w:rsidR="00062AA9" w:rsidRPr="00B94260">
        <w:rPr>
          <w:rFonts w:ascii="Arial" w:hAnsi="Arial" w:cs="Arial"/>
          <w:sz w:val="20"/>
          <w:szCs w:val="20"/>
        </w:rPr>
        <w:t xml:space="preserve"> to base data</w:t>
      </w:r>
    </w:p>
    <w:p w:rsidR="00B663D5" w:rsidRPr="00B94260" w:rsidRDefault="00B663D5" w:rsidP="00B663D5">
      <w:pPr>
        <w:pStyle w:val="PlainText"/>
        <w:numPr>
          <w:ilvl w:val="0"/>
          <w:numId w:val="1"/>
        </w:numPr>
        <w:rPr>
          <w:rFonts w:ascii="Arial" w:hAnsi="Arial" w:cs="Arial"/>
          <w:sz w:val="20"/>
          <w:szCs w:val="20"/>
        </w:rPr>
      </w:pPr>
      <w:r w:rsidRPr="00B94260">
        <w:rPr>
          <w:rFonts w:ascii="Arial" w:hAnsi="Arial" w:cs="Arial"/>
          <w:b/>
          <w:sz w:val="20"/>
          <w:szCs w:val="20"/>
        </w:rPr>
        <w:lastRenderedPageBreak/>
        <w:t>NHD High</w:t>
      </w:r>
      <w:r w:rsidR="0050643F" w:rsidRPr="00B94260">
        <w:rPr>
          <w:rFonts w:ascii="Arial" w:hAnsi="Arial" w:cs="Arial"/>
          <w:sz w:val="20"/>
          <w:szCs w:val="20"/>
        </w:rPr>
        <w:t xml:space="preserve"> -</w:t>
      </w:r>
      <w:r w:rsidR="003C097F" w:rsidRPr="00B94260">
        <w:rPr>
          <w:rFonts w:ascii="Arial" w:hAnsi="Arial" w:cs="Arial"/>
          <w:sz w:val="20"/>
          <w:szCs w:val="20"/>
        </w:rPr>
        <w:t xml:space="preserve"> </w:t>
      </w:r>
      <w:r w:rsidR="00062AA9" w:rsidRPr="00B94260">
        <w:rPr>
          <w:rFonts w:ascii="Arial" w:hAnsi="Arial" w:cs="Arial"/>
          <w:sz w:val="20"/>
          <w:szCs w:val="20"/>
        </w:rPr>
        <w:t>H</w:t>
      </w:r>
      <w:r w:rsidR="001379B2" w:rsidRPr="00B94260">
        <w:rPr>
          <w:rFonts w:ascii="Arial" w:hAnsi="Arial" w:cs="Arial"/>
          <w:sz w:val="20"/>
          <w:szCs w:val="20"/>
        </w:rPr>
        <w:t xml:space="preserve">igh resolution, </w:t>
      </w:r>
      <w:r w:rsidR="008011BC" w:rsidRPr="00B94260">
        <w:rPr>
          <w:rFonts w:ascii="Arial" w:hAnsi="Arial" w:cs="Arial"/>
          <w:sz w:val="20"/>
          <w:szCs w:val="20"/>
        </w:rPr>
        <w:t>1:24,000/1:12,000 scale</w:t>
      </w:r>
      <w:r w:rsidR="004A1378" w:rsidRPr="00B94260">
        <w:rPr>
          <w:rFonts w:ascii="Arial" w:hAnsi="Arial" w:cs="Arial"/>
          <w:sz w:val="20"/>
          <w:szCs w:val="20"/>
        </w:rPr>
        <w:t xml:space="preserve">, </w:t>
      </w:r>
      <w:r w:rsidR="00374492" w:rsidRPr="00B94260">
        <w:rPr>
          <w:rFonts w:ascii="Arial" w:hAnsi="Arial" w:cs="Arial"/>
          <w:sz w:val="20"/>
          <w:szCs w:val="20"/>
        </w:rPr>
        <w:t>USGS National Hydrography Dataset</w:t>
      </w:r>
      <w:r w:rsidR="008011BC" w:rsidRPr="00B94260">
        <w:rPr>
          <w:rFonts w:ascii="Arial" w:hAnsi="Arial" w:cs="Arial"/>
          <w:sz w:val="20"/>
          <w:szCs w:val="20"/>
        </w:rPr>
        <w:t>, 2</w:t>
      </w:r>
      <w:r w:rsidR="001379B2" w:rsidRPr="00B94260">
        <w:rPr>
          <w:rFonts w:ascii="Arial" w:hAnsi="Arial" w:cs="Arial"/>
          <w:sz w:val="20"/>
          <w:szCs w:val="20"/>
        </w:rPr>
        <w:t>007.</w:t>
      </w:r>
      <w:r w:rsidR="00550BA3" w:rsidRPr="00B94260">
        <w:rPr>
          <w:rFonts w:ascii="Arial" w:hAnsi="Arial" w:cs="Arial"/>
          <w:sz w:val="20"/>
          <w:szCs w:val="20"/>
        </w:rPr>
        <w:t xml:space="preserve"> </w:t>
      </w:r>
      <w:r w:rsidR="001379B2" w:rsidRPr="00B94260">
        <w:rPr>
          <w:rFonts w:ascii="Arial" w:hAnsi="Arial" w:cs="Arial"/>
          <w:sz w:val="20"/>
          <w:szCs w:val="20"/>
        </w:rPr>
        <w:t>USGS E</w:t>
      </w:r>
      <w:r w:rsidR="00DC1FC2" w:rsidRPr="00B94260">
        <w:rPr>
          <w:rFonts w:ascii="Arial" w:hAnsi="Arial" w:cs="Arial"/>
          <w:sz w:val="20"/>
          <w:szCs w:val="20"/>
        </w:rPr>
        <w:t>arth Science Information Center</w:t>
      </w:r>
    </w:p>
    <w:p w:rsidR="001379B2" w:rsidRPr="00B94260" w:rsidRDefault="00B663D5" w:rsidP="001379B2">
      <w:pPr>
        <w:pStyle w:val="PlainText"/>
        <w:numPr>
          <w:ilvl w:val="0"/>
          <w:numId w:val="1"/>
        </w:numPr>
        <w:rPr>
          <w:rFonts w:ascii="Arial" w:hAnsi="Arial" w:cs="Arial"/>
          <w:sz w:val="20"/>
          <w:szCs w:val="20"/>
        </w:rPr>
      </w:pPr>
      <w:r w:rsidRPr="00B94260">
        <w:rPr>
          <w:rFonts w:ascii="Arial" w:hAnsi="Arial" w:cs="Arial"/>
          <w:b/>
          <w:sz w:val="20"/>
          <w:szCs w:val="20"/>
        </w:rPr>
        <w:t>NHD Med</w:t>
      </w:r>
      <w:r w:rsidR="00062AA9" w:rsidRPr="00B94260">
        <w:rPr>
          <w:rFonts w:ascii="Arial" w:hAnsi="Arial" w:cs="Arial"/>
          <w:sz w:val="20"/>
          <w:szCs w:val="20"/>
        </w:rPr>
        <w:t xml:space="preserve"> - M</w:t>
      </w:r>
      <w:r w:rsidR="001379B2" w:rsidRPr="00B94260">
        <w:rPr>
          <w:rFonts w:ascii="Arial" w:hAnsi="Arial" w:cs="Arial"/>
          <w:sz w:val="20"/>
          <w:szCs w:val="20"/>
        </w:rPr>
        <w:t>edium resolution, 1:100,000 scale, USGS National Hydrography Dataset, 2004, USGS Earth Science Information Center</w:t>
      </w:r>
      <w:r w:rsidR="00062AA9" w:rsidRPr="00B94260">
        <w:rPr>
          <w:rFonts w:ascii="Arial" w:hAnsi="Arial" w:cs="Arial"/>
          <w:sz w:val="20"/>
          <w:szCs w:val="20"/>
        </w:rPr>
        <w:t>.</w:t>
      </w:r>
      <w:r w:rsidR="003C097F" w:rsidRPr="00B94260">
        <w:rPr>
          <w:rFonts w:ascii="Arial" w:hAnsi="Arial" w:cs="Arial"/>
          <w:sz w:val="20"/>
          <w:szCs w:val="20"/>
        </w:rPr>
        <w:t xml:space="preserve"> </w:t>
      </w:r>
      <w:r w:rsidR="001379B2" w:rsidRPr="00B94260">
        <w:rPr>
          <w:rFonts w:ascii="Arial" w:hAnsi="Arial" w:cs="Arial"/>
          <w:sz w:val="20"/>
          <w:szCs w:val="20"/>
        </w:rPr>
        <w:t>Medium resolution NHD is based on the content of the U.S. Geological Survey 1:100,000-scale Digital Line Graph (DLG) hydrography data, integrated with reach-related information from the U.S. Environmental Protection Agency Reach File Version 3.0 (RF3).</w:t>
      </w:r>
    </w:p>
    <w:p w:rsidR="001379B2" w:rsidRPr="00B94260" w:rsidRDefault="001379B2" w:rsidP="001379B2">
      <w:pPr>
        <w:pStyle w:val="PlainText"/>
        <w:ind w:left="720"/>
        <w:rPr>
          <w:rFonts w:ascii="Arial" w:hAnsi="Arial" w:cs="Arial"/>
          <w:sz w:val="20"/>
          <w:szCs w:val="20"/>
        </w:rPr>
      </w:pPr>
      <w:r w:rsidRPr="00B94260">
        <w:rPr>
          <w:rFonts w:ascii="Arial" w:hAnsi="Arial" w:cs="Arial"/>
          <w:sz w:val="20"/>
          <w:szCs w:val="20"/>
        </w:rPr>
        <w:t>U.S. Geological Survey in cooperation with the U.S. Environmental Protection Agency, 1999, National Hydrography Dataset (NHD) - Medium-resolution: U.S. Geological Survey, Reston, Virginia.</w:t>
      </w:r>
    </w:p>
    <w:p w:rsidR="00B663D5" w:rsidRPr="00B94260" w:rsidRDefault="00B663D5" w:rsidP="00B663D5">
      <w:pPr>
        <w:pStyle w:val="PlainText"/>
        <w:numPr>
          <w:ilvl w:val="0"/>
          <w:numId w:val="1"/>
        </w:numPr>
        <w:rPr>
          <w:rFonts w:ascii="Arial" w:hAnsi="Arial" w:cs="Arial"/>
          <w:sz w:val="20"/>
          <w:szCs w:val="20"/>
        </w:rPr>
      </w:pPr>
      <w:r w:rsidRPr="00B94260">
        <w:rPr>
          <w:rFonts w:ascii="Arial" w:hAnsi="Arial" w:cs="Arial"/>
          <w:b/>
          <w:sz w:val="20"/>
          <w:szCs w:val="20"/>
        </w:rPr>
        <w:t>DEQ Digitized</w:t>
      </w:r>
      <w:r w:rsidR="004A1378" w:rsidRPr="00B94260">
        <w:rPr>
          <w:rFonts w:ascii="Arial" w:hAnsi="Arial" w:cs="Arial"/>
          <w:b/>
          <w:sz w:val="20"/>
          <w:szCs w:val="20"/>
        </w:rPr>
        <w:t xml:space="preserve"> </w:t>
      </w:r>
      <w:r w:rsidR="00062AA9" w:rsidRPr="00B94260">
        <w:rPr>
          <w:rFonts w:ascii="Arial" w:hAnsi="Arial" w:cs="Arial"/>
          <w:sz w:val="20"/>
          <w:szCs w:val="20"/>
        </w:rPr>
        <w:t>-</w:t>
      </w:r>
      <w:r w:rsidR="004A1378" w:rsidRPr="00B94260">
        <w:rPr>
          <w:rFonts w:ascii="Arial" w:hAnsi="Arial" w:cs="Arial"/>
          <w:sz w:val="20"/>
          <w:szCs w:val="20"/>
        </w:rPr>
        <w:t xml:space="preserve"> </w:t>
      </w:r>
      <w:r w:rsidR="00062AA9" w:rsidRPr="00B94260">
        <w:rPr>
          <w:rFonts w:ascii="Arial" w:hAnsi="Arial" w:cs="Arial"/>
          <w:sz w:val="20"/>
          <w:szCs w:val="20"/>
        </w:rPr>
        <w:t>G</w:t>
      </w:r>
      <w:r w:rsidR="00DC1FC2" w:rsidRPr="00B94260">
        <w:rPr>
          <w:rFonts w:ascii="Arial" w:hAnsi="Arial" w:cs="Arial"/>
          <w:sz w:val="20"/>
          <w:szCs w:val="20"/>
        </w:rPr>
        <w:t xml:space="preserve">aps in stream line work filled by hand digitizing </w:t>
      </w:r>
    </w:p>
    <w:p w:rsidR="00792BFA" w:rsidRPr="00B94260" w:rsidRDefault="00792BFA" w:rsidP="00B663D5">
      <w:pPr>
        <w:pStyle w:val="PlainText"/>
        <w:rPr>
          <w:rFonts w:ascii="Arial" w:hAnsi="Arial" w:cs="Arial"/>
          <w:sz w:val="20"/>
          <w:szCs w:val="20"/>
        </w:rPr>
      </w:pPr>
    </w:p>
    <w:p w:rsidR="00D82C5B" w:rsidRPr="00B94260" w:rsidRDefault="00D82C5B" w:rsidP="00D82C5B">
      <w:pPr>
        <w:pStyle w:val="PlainText"/>
        <w:rPr>
          <w:rFonts w:ascii="Arial" w:hAnsi="Arial" w:cs="Arial"/>
          <w:b/>
          <w:sz w:val="20"/>
          <w:szCs w:val="20"/>
          <w:u w:val="single"/>
        </w:rPr>
      </w:pPr>
      <w:r w:rsidRPr="00B94260">
        <w:rPr>
          <w:rFonts w:ascii="Arial" w:hAnsi="Arial" w:cs="Arial"/>
          <w:b/>
          <w:sz w:val="20"/>
          <w:szCs w:val="20"/>
          <w:u w:val="single"/>
        </w:rPr>
        <w:t>Feature Class DEQ_Lakes</w:t>
      </w:r>
    </w:p>
    <w:p w:rsidR="00CD5501" w:rsidRPr="00B94260" w:rsidRDefault="00CD5501" w:rsidP="00CD5501">
      <w:pPr>
        <w:pStyle w:val="PlainText"/>
        <w:rPr>
          <w:rFonts w:ascii="Arial" w:hAnsi="Arial" w:cs="Arial"/>
          <w:sz w:val="20"/>
          <w:szCs w:val="20"/>
        </w:rPr>
      </w:pPr>
      <w:r w:rsidRPr="00B94260">
        <w:rPr>
          <w:rFonts w:ascii="Arial" w:hAnsi="Arial" w:cs="Arial"/>
          <w:sz w:val="20"/>
          <w:szCs w:val="20"/>
        </w:rPr>
        <w:t xml:space="preserve">DEQ prepared the </w:t>
      </w:r>
      <w:r w:rsidRPr="00B94260">
        <w:rPr>
          <w:rFonts w:ascii="Arial" w:hAnsi="Arial" w:cs="Arial"/>
          <w:b/>
          <w:sz w:val="20"/>
          <w:szCs w:val="20"/>
        </w:rPr>
        <w:t>DEQ</w:t>
      </w:r>
      <w:r w:rsidR="003C097F" w:rsidRPr="00B94260">
        <w:rPr>
          <w:rFonts w:ascii="Arial" w:hAnsi="Arial" w:cs="Arial"/>
          <w:b/>
          <w:sz w:val="20"/>
          <w:szCs w:val="20"/>
        </w:rPr>
        <w:t>_</w:t>
      </w:r>
      <w:r w:rsidRPr="00B94260">
        <w:rPr>
          <w:rFonts w:ascii="Arial" w:hAnsi="Arial" w:cs="Arial"/>
          <w:b/>
          <w:sz w:val="20"/>
          <w:szCs w:val="20"/>
        </w:rPr>
        <w:t>Lakes</w:t>
      </w:r>
      <w:r w:rsidRPr="00B94260">
        <w:rPr>
          <w:rFonts w:ascii="Arial" w:hAnsi="Arial" w:cs="Arial"/>
          <w:sz w:val="20"/>
          <w:szCs w:val="20"/>
        </w:rPr>
        <w:t xml:space="preserve"> feature class for water bodies and added additional water bodies as needed to the StreamNet_Lake data.</w:t>
      </w:r>
      <w:r w:rsidR="00550BA3" w:rsidRPr="00B94260">
        <w:rPr>
          <w:rFonts w:ascii="Arial" w:hAnsi="Arial" w:cs="Arial"/>
          <w:sz w:val="20"/>
          <w:szCs w:val="20"/>
        </w:rPr>
        <w:t xml:space="preserve"> </w:t>
      </w:r>
      <w:r w:rsidRPr="00B94260">
        <w:rPr>
          <w:rFonts w:ascii="Arial" w:hAnsi="Arial" w:cs="Arial"/>
          <w:sz w:val="20"/>
          <w:szCs w:val="20"/>
        </w:rPr>
        <w:t>DEQLakes is based on the following sources:</w:t>
      </w:r>
    </w:p>
    <w:p w:rsidR="00CD5501" w:rsidRPr="00B94260" w:rsidRDefault="00CD5501" w:rsidP="00CD5501">
      <w:pPr>
        <w:pStyle w:val="PlainText"/>
        <w:numPr>
          <w:ilvl w:val="0"/>
          <w:numId w:val="1"/>
        </w:numPr>
        <w:rPr>
          <w:rFonts w:ascii="Arial" w:hAnsi="Arial" w:cs="Arial"/>
          <w:sz w:val="20"/>
          <w:szCs w:val="20"/>
        </w:rPr>
      </w:pPr>
      <w:r w:rsidRPr="00B94260">
        <w:rPr>
          <w:rFonts w:ascii="Arial" w:hAnsi="Arial" w:cs="Arial"/>
          <w:b/>
          <w:sz w:val="20"/>
          <w:szCs w:val="20"/>
        </w:rPr>
        <w:t xml:space="preserve">StreamNet 100K - </w:t>
      </w:r>
      <w:r w:rsidRPr="00B94260">
        <w:rPr>
          <w:rFonts w:ascii="Arial" w:hAnsi="Arial" w:cs="Arial"/>
          <w:sz w:val="20"/>
          <w:szCs w:val="20"/>
        </w:rPr>
        <w:t>U.S. Geological Survey (USGS) in Portland, in cooperation with Bonneville Power Administration, the Northwest Power Planning Council, and other Federal and state agencies and NW Indian Tribes 1:100,000-scale River Reach data layer, 2001.</w:t>
      </w:r>
      <w:r w:rsidR="00550BA3" w:rsidRPr="00B94260">
        <w:rPr>
          <w:rFonts w:ascii="Arial" w:hAnsi="Arial" w:cs="Arial"/>
          <w:sz w:val="20"/>
          <w:szCs w:val="20"/>
        </w:rPr>
        <w:t xml:space="preserve"> </w:t>
      </w:r>
      <w:r w:rsidRPr="00B94260">
        <w:rPr>
          <w:rFonts w:ascii="Arial" w:hAnsi="Arial" w:cs="Arial"/>
          <w:sz w:val="20"/>
          <w:szCs w:val="20"/>
        </w:rPr>
        <w:t>Lake features are mainly from the “lakes_stwide” shape file.</w:t>
      </w:r>
      <w:r w:rsidR="00550BA3" w:rsidRPr="00B94260">
        <w:rPr>
          <w:rFonts w:ascii="Arial" w:hAnsi="Arial" w:cs="Arial"/>
          <w:sz w:val="20"/>
          <w:szCs w:val="20"/>
        </w:rPr>
        <w:t xml:space="preserve"> </w:t>
      </w:r>
    </w:p>
    <w:p w:rsidR="00CD5501" w:rsidRPr="00B94260" w:rsidRDefault="00CD5501" w:rsidP="00CD5501">
      <w:pPr>
        <w:pStyle w:val="PlainText"/>
        <w:numPr>
          <w:ilvl w:val="0"/>
          <w:numId w:val="1"/>
        </w:numPr>
        <w:rPr>
          <w:rFonts w:ascii="Arial" w:hAnsi="Arial" w:cs="Arial"/>
          <w:sz w:val="20"/>
          <w:szCs w:val="20"/>
        </w:rPr>
      </w:pPr>
      <w:r w:rsidRPr="00B94260">
        <w:rPr>
          <w:rFonts w:ascii="Arial" w:hAnsi="Arial" w:cs="Arial"/>
          <w:b/>
          <w:sz w:val="20"/>
          <w:szCs w:val="20"/>
        </w:rPr>
        <w:t>PNW_Waterbody –</w:t>
      </w:r>
      <w:r w:rsidRPr="00B94260">
        <w:rPr>
          <w:rFonts w:ascii="Arial" w:hAnsi="Arial" w:cs="Arial"/>
          <w:sz w:val="20"/>
          <w:szCs w:val="20"/>
        </w:rPr>
        <w:t xml:space="preserve"> The Pacific Northwest Waterbody polygon data was used to supplement the StreamNet lakes.</w:t>
      </w:r>
      <w:r w:rsidR="00550BA3" w:rsidRPr="00B94260">
        <w:rPr>
          <w:rFonts w:ascii="Arial" w:hAnsi="Arial" w:cs="Arial"/>
          <w:sz w:val="20"/>
          <w:szCs w:val="20"/>
        </w:rPr>
        <w:t xml:space="preserve"> </w:t>
      </w:r>
      <w:r w:rsidRPr="00B94260">
        <w:rPr>
          <w:rFonts w:ascii="Arial" w:hAnsi="Arial" w:cs="Arial"/>
          <w:sz w:val="20"/>
          <w:szCs w:val="20"/>
        </w:rPr>
        <w:t>If a lake polygon was not present in the existing lakes data set the lake was added from the PNW 24K data.</w:t>
      </w:r>
    </w:p>
    <w:p w:rsidR="00CD5501" w:rsidRPr="00B94260" w:rsidRDefault="00CD5501" w:rsidP="00CD5501">
      <w:pPr>
        <w:pStyle w:val="PlainText"/>
        <w:numPr>
          <w:ilvl w:val="0"/>
          <w:numId w:val="1"/>
        </w:numPr>
        <w:rPr>
          <w:rFonts w:ascii="Arial" w:hAnsi="Arial" w:cs="Arial"/>
          <w:sz w:val="20"/>
          <w:szCs w:val="20"/>
        </w:rPr>
      </w:pPr>
      <w:r w:rsidRPr="00B94260">
        <w:rPr>
          <w:rFonts w:ascii="Arial" w:hAnsi="Arial" w:cs="Arial"/>
          <w:b/>
          <w:sz w:val="20"/>
          <w:szCs w:val="20"/>
        </w:rPr>
        <w:t>DEQ Digitized –</w:t>
      </w:r>
      <w:r w:rsidRPr="00B94260">
        <w:rPr>
          <w:rFonts w:ascii="Arial" w:hAnsi="Arial" w:cs="Arial"/>
          <w:sz w:val="20"/>
          <w:szCs w:val="20"/>
        </w:rPr>
        <w:t xml:space="preserve"> In cases where the lake was not found in either of the above datasets, a representative polygon was hand digitized using the USGS 1:24,000 topographic maps as a template. </w:t>
      </w:r>
    </w:p>
    <w:p w:rsidR="00CD5501" w:rsidRPr="00B94260" w:rsidRDefault="00CD5501" w:rsidP="00CD5501">
      <w:pPr>
        <w:pStyle w:val="PlainText"/>
        <w:numPr>
          <w:ilvl w:val="0"/>
          <w:numId w:val="1"/>
        </w:numPr>
        <w:rPr>
          <w:rFonts w:ascii="Arial" w:hAnsi="Arial" w:cs="Arial"/>
          <w:sz w:val="20"/>
          <w:szCs w:val="20"/>
        </w:rPr>
      </w:pPr>
      <w:r w:rsidRPr="00B94260">
        <w:rPr>
          <w:rFonts w:ascii="Arial" w:hAnsi="Arial" w:cs="Arial"/>
          <w:b/>
          <w:sz w:val="20"/>
          <w:szCs w:val="20"/>
        </w:rPr>
        <w:t xml:space="preserve">StreamNet 100K modified </w:t>
      </w:r>
      <w:r w:rsidRPr="00B94260">
        <w:rPr>
          <w:rFonts w:ascii="Arial" w:hAnsi="Arial" w:cs="Arial"/>
          <w:sz w:val="20"/>
          <w:szCs w:val="20"/>
        </w:rPr>
        <w:t xml:space="preserve">- In rare cases a lake polygon was modified to represent the area between dams </w:t>
      </w:r>
      <w:r w:rsidR="003C097F" w:rsidRPr="00B94260">
        <w:rPr>
          <w:rFonts w:ascii="Arial" w:hAnsi="Arial" w:cs="Arial"/>
          <w:sz w:val="20"/>
          <w:szCs w:val="20"/>
        </w:rPr>
        <w:t>with</w:t>
      </w:r>
      <w:r w:rsidRPr="00B94260">
        <w:rPr>
          <w:rFonts w:ascii="Arial" w:hAnsi="Arial" w:cs="Arial"/>
          <w:sz w:val="20"/>
          <w:szCs w:val="20"/>
        </w:rPr>
        <w:t xml:space="preserve"> </w:t>
      </w:r>
      <w:r w:rsidR="003C097F" w:rsidRPr="00B94260">
        <w:rPr>
          <w:rFonts w:ascii="Arial" w:hAnsi="Arial" w:cs="Arial"/>
          <w:sz w:val="20"/>
          <w:szCs w:val="20"/>
        </w:rPr>
        <w:t>water quality monitoring information</w:t>
      </w:r>
      <w:r w:rsidRPr="00B94260">
        <w:rPr>
          <w:rFonts w:ascii="Arial" w:hAnsi="Arial" w:cs="Arial"/>
          <w:sz w:val="20"/>
          <w:szCs w:val="20"/>
        </w:rPr>
        <w:t>.</w:t>
      </w:r>
    </w:p>
    <w:p w:rsidR="00B032B8" w:rsidRPr="00B94260" w:rsidRDefault="00B032B8" w:rsidP="00B032B8">
      <w:pPr>
        <w:pStyle w:val="PlainText"/>
        <w:rPr>
          <w:rFonts w:ascii="Arial" w:hAnsi="Arial" w:cs="Arial"/>
          <w:sz w:val="20"/>
          <w:szCs w:val="20"/>
        </w:rPr>
      </w:pPr>
    </w:p>
    <w:p w:rsidR="00B032B8" w:rsidRPr="00B94260" w:rsidRDefault="00B032B8" w:rsidP="00B032B8">
      <w:pPr>
        <w:pStyle w:val="PlainText"/>
        <w:rPr>
          <w:rFonts w:ascii="Arial" w:hAnsi="Arial" w:cs="Arial"/>
          <w:b/>
          <w:sz w:val="20"/>
          <w:szCs w:val="20"/>
          <w:u w:val="single"/>
        </w:rPr>
      </w:pPr>
      <w:r w:rsidRPr="00B94260">
        <w:rPr>
          <w:rFonts w:ascii="Arial" w:hAnsi="Arial" w:cs="Arial"/>
          <w:b/>
          <w:sz w:val="20"/>
          <w:szCs w:val="20"/>
          <w:u w:val="single"/>
        </w:rPr>
        <w:t xml:space="preserve">Feature Class </w:t>
      </w:r>
      <w:r w:rsidR="00AA7F72" w:rsidRPr="00B94260">
        <w:rPr>
          <w:rFonts w:ascii="Arial" w:hAnsi="Arial" w:cs="Arial"/>
          <w:b/>
          <w:color w:val="000020"/>
          <w:sz w:val="20"/>
          <w:szCs w:val="20"/>
          <w:u w:val="single"/>
        </w:rPr>
        <w:t>Coastal_Beaches</w:t>
      </w:r>
    </w:p>
    <w:p w:rsidR="00B032B8" w:rsidRPr="00B94260" w:rsidRDefault="00AA7F72" w:rsidP="00B032B8">
      <w:pPr>
        <w:pStyle w:val="PlainText"/>
        <w:rPr>
          <w:rFonts w:ascii="Arial" w:hAnsi="Arial" w:cs="Arial"/>
          <w:sz w:val="20"/>
          <w:szCs w:val="20"/>
        </w:rPr>
      </w:pPr>
      <w:r w:rsidRPr="00B94260">
        <w:rPr>
          <w:rFonts w:ascii="Arial" w:hAnsi="Arial" w:cs="Arial"/>
          <w:sz w:val="20"/>
          <w:szCs w:val="20"/>
        </w:rPr>
        <w:t xml:space="preserve">DEQ obtained information from the Oregon Public Health Authority on the names and locations of Oregon coastal recreation beaches used in </w:t>
      </w:r>
      <w:r w:rsidR="0061235B" w:rsidRPr="00B94260">
        <w:rPr>
          <w:rFonts w:ascii="Arial" w:hAnsi="Arial" w:cs="Arial"/>
          <w:color w:val="000020"/>
          <w:sz w:val="20"/>
          <w:szCs w:val="20"/>
        </w:rPr>
        <w:t xml:space="preserve">EPA’s Beach Advisory and Closing On-Line Notification (BEACON) system for reporting pollution incidents for coastal beaches. The georeferenced locations are based on the latitude and longitudes of the beach starting and ending points and EPA Reach Address Database (RAD). The beach locations are projected onto </w:t>
      </w:r>
      <w:r w:rsidR="0061235B" w:rsidRPr="00B94260">
        <w:rPr>
          <w:rFonts w:ascii="Arial" w:hAnsi="Arial" w:cs="Arial"/>
          <w:sz w:val="20"/>
          <w:szCs w:val="20"/>
        </w:rPr>
        <w:t>a</w:t>
      </w:r>
      <w:r w:rsidR="0061235B" w:rsidRPr="00B94260">
        <w:rPr>
          <w:rFonts w:ascii="Arial" w:hAnsi="Arial" w:cs="Arial"/>
          <w:color w:val="000020"/>
          <w:sz w:val="20"/>
          <w:szCs w:val="20"/>
        </w:rPr>
        <w:t xml:space="preserve"> "stream" line to represent the Pacific Ocean coast line. For DEQ assessment purposes, the Pacific Ocean river mile start (RM 0) was set at the Oregon/Washington border with river miles increasing from north to south to a river mile maximum (RM 357.97) at the Oregon/California border</w:t>
      </w:r>
      <w:r w:rsidR="0061235B" w:rsidRPr="00B94260">
        <w:rPr>
          <w:rFonts w:ascii="Arial" w:hAnsi="Arial" w:cs="Arial"/>
          <w:sz w:val="20"/>
          <w:szCs w:val="20"/>
        </w:rPr>
        <w:t xml:space="preserve">. Oregon coastal recreation beaches were assigned river miles representing start and end points for segments along the Pacific Ocean line that are used for the </w:t>
      </w:r>
      <w:r w:rsidR="00E80A40">
        <w:rPr>
          <w:rFonts w:ascii="Arial" w:hAnsi="Arial" w:cs="Arial"/>
          <w:sz w:val="20"/>
          <w:szCs w:val="20"/>
        </w:rPr>
        <w:t>Integrated Report</w:t>
      </w:r>
      <w:r w:rsidR="0061235B" w:rsidRPr="00B94260">
        <w:rPr>
          <w:rFonts w:ascii="Arial" w:hAnsi="Arial" w:cs="Arial"/>
          <w:sz w:val="20"/>
          <w:szCs w:val="20"/>
        </w:rPr>
        <w:t>.</w:t>
      </w:r>
    </w:p>
    <w:p w:rsidR="0050643F" w:rsidRPr="00B94260" w:rsidRDefault="0050643F" w:rsidP="0050643F">
      <w:pPr>
        <w:pStyle w:val="PlainText"/>
        <w:rPr>
          <w:rFonts w:ascii="Arial" w:hAnsi="Arial" w:cs="Arial"/>
          <w:sz w:val="20"/>
          <w:szCs w:val="20"/>
        </w:rPr>
      </w:pPr>
    </w:p>
    <w:p w:rsidR="004A1378" w:rsidRPr="00B94260" w:rsidRDefault="004A1378" w:rsidP="004A1378">
      <w:pPr>
        <w:pStyle w:val="PlainText"/>
        <w:rPr>
          <w:rFonts w:ascii="Arial" w:hAnsi="Arial" w:cs="Arial"/>
          <w:b/>
          <w:sz w:val="20"/>
          <w:szCs w:val="20"/>
          <w:u w:val="single"/>
        </w:rPr>
      </w:pPr>
      <w:r w:rsidRPr="00B94260">
        <w:rPr>
          <w:rFonts w:ascii="Arial" w:hAnsi="Arial" w:cs="Arial"/>
          <w:b/>
          <w:sz w:val="20"/>
          <w:szCs w:val="20"/>
          <w:u w:val="single"/>
        </w:rPr>
        <w:t xml:space="preserve">Feature Class </w:t>
      </w:r>
      <w:r w:rsidR="00B94260" w:rsidRPr="00B94260">
        <w:rPr>
          <w:rFonts w:ascii="Arial" w:hAnsi="Arial" w:cs="Arial"/>
          <w:b/>
          <w:color w:val="000020"/>
          <w:sz w:val="20"/>
          <w:szCs w:val="20"/>
          <w:u w:val="single"/>
        </w:rPr>
        <w:t>OR_Streams_WaterQuality_2012</w:t>
      </w:r>
    </w:p>
    <w:p w:rsidR="003B4D05" w:rsidRPr="00B94260" w:rsidRDefault="004A1378" w:rsidP="0050643F">
      <w:pPr>
        <w:pStyle w:val="PlainText"/>
        <w:rPr>
          <w:rFonts w:ascii="Arial" w:hAnsi="Arial" w:cs="Arial"/>
          <w:sz w:val="20"/>
          <w:szCs w:val="20"/>
        </w:rPr>
      </w:pPr>
      <w:r w:rsidRPr="00B94260">
        <w:rPr>
          <w:rFonts w:ascii="Arial" w:hAnsi="Arial" w:cs="Arial"/>
          <w:sz w:val="20"/>
          <w:szCs w:val="20"/>
        </w:rPr>
        <w:t>The feature c</w:t>
      </w:r>
      <w:r w:rsidR="003C097F" w:rsidRPr="00B94260">
        <w:rPr>
          <w:rFonts w:ascii="Arial" w:hAnsi="Arial" w:cs="Arial"/>
          <w:sz w:val="20"/>
          <w:szCs w:val="20"/>
        </w:rPr>
        <w:t xml:space="preserve">lass </w:t>
      </w:r>
      <w:r w:rsidR="00B94260" w:rsidRPr="00B94260">
        <w:rPr>
          <w:rFonts w:ascii="Arial" w:hAnsi="Arial" w:cs="Arial"/>
          <w:color w:val="000020"/>
          <w:sz w:val="20"/>
          <w:szCs w:val="20"/>
        </w:rPr>
        <w:t>OR_Streams_WaterQuality_2012</w:t>
      </w:r>
      <w:r w:rsidR="00B94260">
        <w:rPr>
          <w:rFonts w:ascii="Arial" w:hAnsi="Arial" w:cs="Arial"/>
          <w:color w:val="000020"/>
          <w:sz w:val="20"/>
          <w:szCs w:val="20"/>
        </w:rPr>
        <w:t xml:space="preserve"> </w:t>
      </w:r>
      <w:r w:rsidRPr="00B94260">
        <w:rPr>
          <w:rFonts w:ascii="Arial" w:hAnsi="Arial" w:cs="Arial"/>
          <w:sz w:val="20"/>
          <w:szCs w:val="20"/>
        </w:rPr>
        <w:t xml:space="preserve">provides spatial information for rivers and streams along with water quality information for the </w:t>
      </w:r>
      <w:r w:rsidR="007B58FD" w:rsidRPr="00B94260">
        <w:rPr>
          <w:rFonts w:ascii="Arial" w:hAnsi="Arial" w:cs="Arial"/>
          <w:sz w:val="20"/>
          <w:szCs w:val="20"/>
        </w:rPr>
        <w:t xml:space="preserve">stream or stream </w:t>
      </w:r>
      <w:r w:rsidR="003B4D05" w:rsidRPr="00B94260">
        <w:rPr>
          <w:rFonts w:ascii="Arial" w:hAnsi="Arial" w:cs="Arial"/>
          <w:sz w:val="20"/>
          <w:szCs w:val="20"/>
        </w:rPr>
        <w:t>segment. Each record in this feature class represents a combination of water body information (</w:t>
      </w:r>
      <w:r w:rsidR="003C097F" w:rsidRPr="00B94260">
        <w:rPr>
          <w:rFonts w:ascii="Arial" w:hAnsi="Arial" w:cs="Arial"/>
          <w:sz w:val="20"/>
          <w:szCs w:val="20"/>
        </w:rPr>
        <w:t>name</w:t>
      </w:r>
      <w:r w:rsidR="00E43271">
        <w:rPr>
          <w:rFonts w:ascii="Arial" w:hAnsi="Arial" w:cs="Arial"/>
          <w:sz w:val="20"/>
          <w:szCs w:val="20"/>
        </w:rPr>
        <w:t>,</w:t>
      </w:r>
      <w:r w:rsidR="00E43271" w:rsidRPr="00E43271">
        <w:rPr>
          <w:rFonts w:ascii="Arial" w:hAnsi="Arial" w:cs="Arial"/>
          <w:sz w:val="20"/>
          <w:szCs w:val="20"/>
        </w:rPr>
        <w:t xml:space="preserve"> Longitude/Latitude Identifier (LLID</w:t>
      </w:r>
      <w:r w:rsidR="00E43271">
        <w:rPr>
          <w:rFonts w:ascii="Arial" w:hAnsi="Arial" w:cs="Arial"/>
          <w:sz w:val="20"/>
          <w:szCs w:val="20"/>
        </w:rPr>
        <w:t>),</w:t>
      </w:r>
      <w:r w:rsidR="00E43271" w:rsidRPr="00B94260">
        <w:rPr>
          <w:rFonts w:ascii="Arial" w:hAnsi="Arial" w:cs="Arial"/>
          <w:sz w:val="20"/>
          <w:szCs w:val="20"/>
        </w:rPr>
        <w:t xml:space="preserve"> </w:t>
      </w:r>
      <w:r w:rsidR="003B4D05" w:rsidRPr="00B94260">
        <w:rPr>
          <w:rFonts w:ascii="Arial" w:hAnsi="Arial" w:cs="Arial"/>
          <w:sz w:val="20"/>
          <w:szCs w:val="20"/>
        </w:rPr>
        <w:t>river mile start and end for the segment)</w:t>
      </w:r>
      <w:r w:rsidR="00550BA3" w:rsidRPr="00B94260">
        <w:rPr>
          <w:rFonts w:ascii="Arial" w:hAnsi="Arial" w:cs="Arial"/>
          <w:sz w:val="20"/>
          <w:szCs w:val="20"/>
        </w:rPr>
        <w:t xml:space="preserve"> </w:t>
      </w:r>
      <w:r w:rsidR="003B4D05" w:rsidRPr="00B94260">
        <w:rPr>
          <w:rFonts w:ascii="Arial" w:hAnsi="Arial" w:cs="Arial"/>
          <w:sz w:val="20"/>
          <w:szCs w:val="20"/>
        </w:rPr>
        <w:t xml:space="preserve">and pollutant assessment information (pollutant name, season assessed, status or condition of the water relative to the pollutant and water quality standard, etc.). There may be multiple records </w:t>
      </w:r>
      <w:r w:rsidR="007B58FD" w:rsidRPr="00B94260">
        <w:rPr>
          <w:rFonts w:ascii="Arial" w:hAnsi="Arial" w:cs="Arial"/>
          <w:sz w:val="20"/>
          <w:szCs w:val="20"/>
        </w:rPr>
        <w:t xml:space="preserve">for the same stream </w:t>
      </w:r>
      <w:r w:rsidR="003B4D05" w:rsidRPr="00B94260">
        <w:rPr>
          <w:rFonts w:ascii="Arial" w:hAnsi="Arial" w:cs="Arial"/>
          <w:sz w:val="20"/>
          <w:szCs w:val="20"/>
        </w:rPr>
        <w:t>representing different pollutant</w:t>
      </w:r>
      <w:r w:rsidR="007B58FD" w:rsidRPr="00B94260">
        <w:rPr>
          <w:rFonts w:ascii="Arial" w:hAnsi="Arial" w:cs="Arial"/>
          <w:sz w:val="20"/>
          <w:szCs w:val="20"/>
        </w:rPr>
        <w:t>s</w:t>
      </w:r>
      <w:r w:rsidR="003B4D05" w:rsidRPr="00B94260">
        <w:rPr>
          <w:rFonts w:ascii="Arial" w:hAnsi="Arial" w:cs="Arial"/>
          <w:sz w:val="20"/>
          <w:szCs w:val="20"/>
        </w:rPr>
        <w:t>, season</w:t>
      </w:r>
      <w:r w:rsidR="007B58FD" w:rsidRPr="00B94260">
        <w:rPr>
          <w:rFonts w:ascii="Arial" w:hAnsi="Arial" w:cs="Arial"/>
          <w:sz w:val="20"/>
          <w:szCs w:val="20"/>
        </w:rPr>
        <w:t>s</w:t>
      </w:r>
      <w:r w:rsidR="003B4D05" w:rsidRPr="00B94260">
        <w:rPr>
          <w:rFonts w:ascii="Arial" w:hAnsi="Arial" w:cs="Arial"/>
          <w:sz w:val="20"/>
          <w:szCs w:val="20"/>
        </w:rPr>
        <w:t xml:space="preserve">, or segments </w:t>
      </w:r>
      <w:r w:rsidR="007B58FD" w:rsidRPr="00B94260">
        <w:rPr>
          <w:rFonts w:ascii="Arial" w:hAnsi="Arial" w:cs="Arial"/>
          <w:sz w:val="20"/>
          <w:szCs w:val="20"/>
        </w:rPr>
        <w:t>of the stream. Both spatial information and assessment information are provided in the attribute table for this feature class. Reference tables in this geodatabase provide lists for the text and numeric codes that populate the assessment information fields.</w:t>
      </w:r>
      <w:r w:rsidR="00720BA4" w:rsidRPr="00B94260">
        <w:rPr>
          <w:rFonts w:ascii="Arial" w:hAnsi="Arial" w:cs="Arial"/>
          <w:sz w:val="20"/>
          <w:szCs w:val="20"/>
        </w:rPr>
        <w:t xml:space="preserve"> </w:t>
      </w:r>
      <w:r w:rsidR="008D4420" w:rsidRPr="00B94260">
        <w:rPr>
          <w:rFonts w:ascii="Arial" w:hAnsi="Arial" w:cs="Arial"/>
          <w:sz w:val="20"/>
          <w:szCs w:val="20"/>
        </w:rPr>
        <w:t xml:space="preserve">In previous assessments, </w:t>
      </w:r>
      <w:r w:rsidR="00720BA4" w:rsidRPr="00B94260">
        <w:rPr>
          <w:rFonts w:ascii="Arial" w:hAnsi="Arial" w:cs="Arial"/>
          <w:sz w:val="20"/>
          <w:szCs w:val="20"/>
        </w:rPr>
        <w:t xml:space="preserve">georeferencing information </w:t>
      </w:r>
      <w:r w:rsidR="008D4420" w:rsidRPr="00B94260">
        <w:rPr>
          <w:rFonts w:ascii="Arial" w:hAnsi="Arial" w:cs="Arial"/>
          <w:sz w:val="20"/>
          <w:szCs w:val="20"/>
        </w:rPr>
        <w:t>may not have been available</w:t>
      </w:r>
      <w:r w:rsidR="00720BA4" w:rsidRPr="00B94260">
        <w:rPr>
          <w:rFonts w:ascii="Arial" w:hAnsi="Arial" w:cs="Arial"/>
          <w:sz w:val="20"/>
          <w:szCs w:val="20"/>
        </w:rPr>
        <w:t xml:space="preserve"> for a water body</w:t>
      </w:r>
      <w:r w:rsidR="008D4420" w:rsidRPr="00B94260">
        <w:rPr>
          <w:rFonts w:ascii="Arial" w:hAnsi="Arial" w:cs="Arial"/>
          <w:sz w:val="20"/>
          <w:szCs w:val="20"/>
        </w:rPr>
        <w:t xml:space="preserve"> and </w:t>
      </w:r>
      <w:r w:rsidR="00720BA4" w:rsidRPr="00B94260">
        <w:rPr>
          <w:rFonts w:ascii="Arial" w:hAnsi="Arial" w:cs="Arial"/>
          <w:sz w:val="20"/>
          <w:szCs w:val="20"/>
        </w:rPr>
        <w:t>placeholder LLID values were assigned (example</w:t>
      </w:r>
      <w:r w:rsidR="004940AD" w:rsidRPr="00B94260">
        <w:rPr>
          <w:rFonts w:ascii="Arial" w:hAnsi="Arial" w:cs="Arial"/>
          <w:sz w:val="20"/>
          <w:szCs w:val="20"/>
        </w:rPr>
        <w:t>:</w:t>
      </w:r>
      <w:r w:rsidR="00720BA4" w:rsidRPr="00B94260">
        <w:rPr>
          <w:rFonts w:ascii="Arial" w:hAnsi="Arial" w:cs="Arial"/>
          <w:sz w:val="20"/>
          <w:szCs w:val="20"/>
        </w:rPr>
        <w:t xml:space="preserve"> 1111111111101 or 2222222222003). The attribute table contains the full set of records including those with </w:t>
      </w:r>
      <w:r w:rsidR="008D4420" w:rsidRPr="00B94260">
        <w:rPr>
          <w:rFonts w:ascii="Arial" w:hAnsi="Arial" w:cs="Arial"/>
          <w:sz w:val="20"/>
          <w:szCs w:val="20"/>
        </w:rPr>
        <w:t>placeholder LLIDs</w:t>
      </w:r>
      <w:r w:rsidR="00720BA4" w:rsidRPr="00B94260">
        <w:rPr>
          <w:rFonts w:ascii="Arial" w:hAnsi="Arial" w:cs="Arial"/>
          <w:sz w:val="20"/>
          <w:szCs w:val="20"/>
        </w:rPr>
        <w:t>.</w:t>
      </w:r>
      <w:r w:rsidR="004940AD" w:rsidRPr="00B94260">
        <w:rPr>
          <w:rFonts w:ascii="Arial" w:hAnsi="Arial" w:cs="Arial"/>
          <w:sz w:val="20"/>
          <w:szCs w:val="20"/>
        </w:rPr>
        <w:t xml:space="preserve"> Lakes may be identified by both a stream LLID for a through</w:t>
      </w:r>
      <w:r w:rsidR="008D4420" w:rsidRPr="00B94260">
        <w:rPr>
          <w:rFonts w:ascii="Arial" w:hAnsi="Arial" w:cs="Arial"/>
          <w:sz w:val="20"/>
          <w:szCs w:val="20"/>
        </w:rPr>
        <w:t xml:space="preserve"> </w:t>
      </w:r>
      <w:r w:rsidR="004940AD" w:rsidRPr="00B94260">
        <w:rPr>
          <w:rFonts w:ascii="Arial" w:hAnsi="Arial" w:cs="Arial"/>
          <w:sz w:val="20"/>
          <w:szCs w:val="20"/>
        </w:rPr>
        <w:t>going stream and a lake LLID and are also included in this attribute table for completeness.</w:t>
      </w:r>
    </w:p>
    <w:p w:rsidR="00A64903" w:rsidRPr="00B94260" w:rsidRDefault="00A64903" w:rsidP="0050643F">
      <w:pPr>
        <w:pStyle w:val="PlainText"/>
        <w:rPr>
          <w:rFonts w:ascii="Arial" w:hAnsi="Arial" w:cs="Arial"/>
          <w:sz w:val="20"/>
          <w:szCs w:val="20"/>
        </w:rPr>
      </w:pPr>
    </w:p>
    <w:p w:rsidR="00A64903" w:rsidRPr="00B94260" w:rsidRDefault="00A64903" w:rsidP="0050643F">
      <w:pPr>
        <w:pStyle w:val="PlainText"/>
        <w:rPr>
          <w:rFonts w:ascii="Arial" w:hAnsi="Arial" w:cs="Arial"/>
          <w:sz w:val="20"/>
          <w:szCs w:val="20"/>
        </w:rPr>
      </w:pPr>
      <w:r w:rsidRPr="00B94260">
        <w:rPr>
          <w:rFonts w:ascii="Arial" w:hAnsi="Arial" w:cs="Arial"/>
          <w:sz w:val="20"/>
          <w:szCs w:val="20"/>
        </w:rPr>
        <w:t>Subsets of the stream feature class with the water quality status of Attaining, Insufficient Data, and Water Quality Limited are included in this geodatabase.</w:t>
      </w:r>
    </w:p>
    <w:p w:rsidR="004A1378" w:rsidRPr="00B94260" w:rsidRDefault="004A1378" w:rsidP="0050643F">
      <w:pPr>
        <w:pStyle w:val="PlainText"/>
        <w:rPr>
          <w:rFonts w:ascii="Arial" w:hAnsi="Arial" w:cs="Arial"/>
          <w:sz w:val="20"/>
          <w:szCs w:val="20"/>
        </w:rPr>
      </w:pPr>
    </w:p>
    <w:p w:rsidR="007A4BA2" w:rsidRPr="005F42B7" w:rsidRDefault="00EA3C0E" w:rsidP="007A4BA2">
      <w:pPr>
        <w:pStyle w:val="PlainText"/>
        <w:rPr>
          <w:rFonts w:ascii="Arial" w:hAnsi="Arial" w:cs="Arial"/>
          <w:b/>
          <w:sz w:val="20"/>
          <w:szCs w:val="20"/>
          <w:u w:val="single"/>
        </w:rPr>
      </w:pPr>
      <w:r w:rsidRPr="005F42B7">
        <w:rPr>
          <w:rFonts w:ascii="Arial" w:hAnsi="Arial" w:cs="Arial"/>
          <w:b/>
          <w:sz w:val="20"/>
          <w:szCs w:val="20"/>
          <w:u w:val="single"/>
        </w:rPr>
        <w:t xml:space="preserve">Feature Class </w:t>
      </w:r>
      <w:r w:rsidR="00B94260" w:rsidRPr="005F42B7">
        <w:rPr>
          <w:rFonts w:ascii="Arial" w:hAnsi="Arial" w:cs="Arial"/>
          <w:b/>
          <w:color w:val="000020"/>
          <w:sz w:val="20"/>
          <w:szCs w:val="20"/>
          <w:u w:val="single"/>
        </w:rPr>
        <w:t>OR_Lakes_WaterQuality_2012</w:t>
      </w:r>
    </w:p>
    <w:p w:rsidR="00E43271" w:rsidRPr="00E43271" w:rsidRDefault="002972D1">
      <w:pPr>
        <w:rPr>
          <w:rFonts w:ascii="Arial" w:hAnsi="Arial" w:cs="Arial"/>
          <w:sz w:val="20"/>
          <w:szCs w:val="20"/>
        </w:rPr>
      </w:pPr>
      <w:r w:rsidRPr="00E43271">
        <w:rPr>
          <w:rFonts w:ascii="Arial" w:hAnsi="Arial" w:cs="Arial"/>
          <w:sz w:val="20"/>
          <w:szCs w:val="20"/>
        </w:rPr>
        <w:t xml:space="preserve">The feature class </w:t>
      </w:r>
      <w:r w:rsidR="005F42B7" w:rsidRPr="00E43271">
        <w:rPr>
          <w:rFonts w:ascii="Arial" w:hAnsi="Arial" w:cs="Arial"/>
          <w:color w:val="000020"/>
          <w:sz w:val="20"/>
          <w:szCs w:val="20"/>
        </w:rPr>
        <w:t xml:space="preserve">OR_Lakes_WaterQuality_2012 </w:t>
      </w:r>
      <w:r w:rsidR="0017465B" w:rsidRPr="00E43271">
        <w:rPr>
          <w:rFonts w:ascii="Arial" w:hAnsi="Arial" w:cs="Arial"/>
          <w:sz w:val="20"/>
          <w:szCs w:val="20"/>
        </w:rPr>
        <w:t xml:space="preserve">provides </w:t>
      </w:r>
      <w:r w:rsidR="00E80A40" w:rsidRPr="00E43271">
        <w:rPr>
          <w:rFonts w:ascii="Arial" w:hAnsi="Arial" w:cs="Arial"/>
          <w:sz w:val="20"/>
          <w:szCs w:val="20"/>
        </w:rPr>
        <w:t xml:space="preserve">spatial information for the polygon shape of an assessed lake, pond, or reservoir along with water quality information for the water body. Each record in this feature class represents a combination of water body information (name, </w:t>
      </w:r>
      <w:r w:rsidR="00E43271" w:rsidRPr="00E43271">
        <w:rPr>
          <w:rFonts w:ascii="Arial" w:hAnsi="Arial" w:cs="Arial"/>
          <w:sz w:val="20"/>
          <w:szCs w:val="20"/>
        </w:rPr>
        <w:t xml:space="preserve">Longitude/Latitude </w:t>
      </w:r>
      <w:r w:rsidR="00E80A40" w:rsidRPr="00E43271">
        <w:rPr>
          <w:rFonts w:ascii="Arial" w:hAnsi="Arial" w:cs="Arial"/>
          <w:sz w:val="20"/>
          <w:szCs w:val="20"/>
        </w:rPr>
        <w:t>Identifier (LLID)</w:t>
      </w:r>
      <w:r w:rsidR="00E43271">
        <w:rPr>
          <w:rFonts w:ascii="Arial" w:hAnsi="Arial" w:cs="Arial"/>
          <w:sz w:val="20"/>
          <w:szCs w:val="20"/>
        </w:rPr>
        <w:t>)</w:t>
      </w:r>
      <w:r w:rsidR="00E80A40" w:rsidRPr="00E43271">
        <w:rPr>
          <w:rFonts w:ascii="Arial" w:hAnsi="Arial" w:cs="Arial"/>
          <w:sz w:val="20"/>
          <w:szCs w:val="20"/>
        </w:rPr>
        <w:t xml:space="preserve"> and pollutant assessment information (pollutant name, season assessed, status or condition of the water relative to the pollutant and water quality standard, etc.). There may be multiple records for the same lake representing different pollutants, seasons, or segments of the stream. </w:t>
      </w:r>
      <w:r w:rsidR="00E43271" w:rsidRPr="00E43271">
        <w:rPr>
          <w:rFonts w:ascii="Arial" w:hAnsi="Arial" w:cs="Arial"/>
          <w:sz w:val="20"/>
          <w:szCs w:val="20"/>
        </w:rPr>
        <w:t>Each water body has a unique 13 digit Longitude/Latitude Identifier (Field name: LLID_Lake) representing the centroid of the</w:t>
      </w:r>
      <w:r w:rsidR="00E43271">
        <w:rPr>
          <w:rFonts w:ascii="Arial" w:hAnsi="Arial" w:cs="Arial"/>
          <w:sz w:val="20"/>
          <w:szCs w:val="20"/>
        </w:rPr>
        <w:t xml:space="preserve"> water body</w:t>
      </w:r>
      <w:r w:rsidR="00E43271" w:rsidRPr="00E43271">
        <w:rPr>
          <w:rFonts w:ascii="Arial" w:hAnsi="Arial" w:cs="Arial"/>
          <w:sz w:val="20"/>
          <w:szCs w:val="20"/>
        </w:rPr>
        <w:t xml:space="preserve"> polygon that is included in the water quality assessment record. Lakes with through going streams are represented with both the stream miles and stream LLID and the lake LLID concatenated as Stream LLID/Lake LLID</w:t>
      </w:r>
    </w:p>
    <w:p w:rsidR="00A64903" w:rsidRPr="00B94260" w:rsidRDefault="00A64903">
      <w:pPr>
        <w:rPr>
          <w:rFonts w:ascii="Arial" w:hAnsi="Arial" w:cs="Arial"/>
          <w:sz w:val="20"/>
          <w:szCs w:val="20"/>
        </w:rPr>
      </w:pPr>
    </w:p>
    <w:p w:rsidR="00A64903" w:rsidRPr="00B94260" w:rsidRDefault="00A64903" w:rsidP="00A64903">
      <w:pPr>
        <w:pStyle w:val="PlainText"/>
        <w:rPr>
          <w:rFonts w:ascii="Arial" w:hAnsi="Arial" w:cs="Arial"/>
          <w:sz w:val="20"/>
          <w:szCs w:val="20"/>
        </w:rPr>
      </w:pPr>
      <w:r w:rsidRPr="00B94260">
        <w:rPr>
          <w:rFonts w:ascii="Arial" w:hAnsi="Arial" w:cs="Arial"/>
          <w:sz w:val="20"/>
          <w:szCs w:val="20"/>
        </w:rPr>
        <w:lastRenderedPageBreak/>
        <w:t xml:space="preserve">Subsets of the lake feature class with the water quality </w:t>
      </w:r>
      <w:r w:rsidR="00AA472E" w:rsidRPr="00B94260">
        <w:rPr>
          <w:rFonts w:ascii="Arial" w:hAnsi="Arial" w:cs="Arial"/>
          <w:sz w:val="20"/>
          <w:szCs w:val="20"/>
        </w:rPr>
        <w:t xml:space="preserve">assessment </w:t>
      </w:r>
      <w:r w:rsidRPr="00B94260">
        <w:rPr>
          <w:rFonts w:ascii="Arial" w:hAnsi="Arial" w:cs="Arial"/>
          <w:sz w:val="20"/>
          <w:szCs w:val="20"/>
        </w:rPr>
        <w:t>status of Attaining, Insufficient Data, and Water Quality Limited are included in this geodatabase.</w:t>
      </w:r>
    </w:p>
    <w:p w:rsidR="009C5DCB" w:rsidRDefault="009C5DCB" w:rsidP="00BD2843">
      <w:pPr>
        <w:pStyle w:val="PlainText"/>
        <w:rPr>
          <w:rFonts w:ascii="Arial" w:hAnsi="Arial" w:cs="Arial"/>
          <w:sz w:val="20"/>
          <w:szCs w:val="20"/>
        </w:rPr>
      </w:pPr>
    </w:p>
    <w:p w:rsidR="00792BFA" w:rsidRPr="00310984" w:rsidRDefault="00792BFA" w:rsidP="00792BFA">
      <w:pPr>
        <w:pStyle w:val="PlainText"/>
        <w:rPr>
          <w:rFonts w:ascii="Arial" w:hAnsi="Arial" w:cs="Arial"/>
          <w:b/>
          <w:sz w:val="20"/>
          <w:szCs w:val="20"/>
          <w:u w:val="single"/>
        </w:rPr>
      </w:pPr>
      <w:r w:rsidRPr="00310984">
        <w:rPr>
          <w:rFonts w:ascii="Arial" w:hAnsi="Arial" w:cs="Arial"/>
          <w:b/>
          <w:sz w:val="20"/>
          <w:szCs w:val="20"/>
          <w:u w:val="single"/>
        </w:rPr>
        <w:t>Geodatabase tables</w:t>
      </w:r>
    </w:p>
    <w:p w:rsidR="001A646F" w:rsidRDefault="000A3AF7" w:rsidP="00792BFA">
      <w:pPr>
        <w:pStyle w:val="PlainText"/>
        <w:rPr>
          <w:rFonts w:ascii="Arial" w:hAnsi="Arial" w:cs="Arial"/>
          <w:sz w:val="20"/>
          <w:szCs w:val="20"/>
        </w:rPr>
      </w:pPr>
      <w:r>
        <w:rPr>
          <w:rFonts w:ascii="Arial" w:hAnsi="Arial" w:cs="Arial"/>
          <w:sz w:val="20"/>
          <w:szCs w:val="20"/>
        </w:rPr>
        <w:t xml:space="preserve">Tables of supporting reference information are included in the </w:t>
      </w:r>
      <w:r w:rsidR="00E80A40">
        <w:rPr>
          <w:rFonts w:ascii="Arial" w:hAnsi="Arial" w:cs="Arial"/>
          <w:sz w:val="20"/>
          <w:szCs w:val="20"/>
        </w:rPr>
        <w:t xml:space="preserve">2012 </w:t>
      </w:r>
      <w:r w:rsidR="00336F30" w:rsidRPr="00EE671F">
        <w:rPr>
          <w:rFonts w:ascii="Arial" w:hAnsi="Arial" w:cs="Arial"/>
          <w:sz w:val="20"/>
          <w:szCs w:val="20"/>
        </w:rPr>
        <w:t>Integrated Report</w:t>
      </w:r>
      <w:r w:rsidRPr="00EE671F">
        <w:rPr>
          <w:rFonts w:ascii="Arial" w:hAnsi="Arial" w:cs="Arial"/>
          <w:sz w:val="20"/>
          <w:szCs w:val="20"/>
        </w:rPr>
        <w:t xml:space="preserve"> Assessment geodatabase. </w:t>
      </w:r>
      <w:r w:rsidR="00792BFA" w:rsidRPr="00603016">
        <w:rPr>
          <w:rFonts w:ascii="Arial" w:hAnsi="Arial" w:cs="Arial"/>
          <w:sz w:val="20"/>
          <w:szCs w:val="20"/>
        </w:rPr>
        <w:t xml:space="preserve">These tables provide </w:t>
      </w:r>
      <w:r>
        <w:rPr>
          <w:rFonts w:ascii="Arial" w:hAnsi="Arial" w:cs="Arial"/>
          <w:sz w:val="20"/>
          <w:szCs w:val="20"/>
        </w:rPr>
        <w:t>lists of</w:t>
      </w:r>
      <w:r w:rsidR="00607EC2" w:rsidRPr="00607EC2">
        <w:rPr>
          <w:rFonts w:ascii="Arial" w:hAnsi="Arial" w:cs="Arial"/>
          <w:sz w:val="20"/>
          <w:szCs w:val="20"/>
        </w:rPr>
        <w:t xml:space="preserve"> </w:t>
      </w:r>
      <w:r w:rsidR="00607EC2">
        <w:rPr>
          <w:rFonts w:ascii="Arial" w:hAnsi="Arial" w:cs="Arial"/>
          <w:sz w:val="20"/>
          <w:szCs w:val="20"/>
        </w:rPr>
        <w:t>water quality assessment information</w:t>
      </w:r>
      <w:r>
        <w:rPr>
          <w:rFonts w:ascii="Arial" w:hAnsi="Arial" w:cs="Arial"/>
          <w:sz w:val="20"/>
          <w:szCs w:val="20"/>
        </w:rPr>
        <w:t xml:space="preserve"> text and numeric codes that are used </w:t>
      </w:r>
      <w:r w:rsidR="001A646F">
        <w:rPr>
          <w:rFonts w:ascii="Arial" w:hAnsi="Arial" w:cs="Arial"/>
          <w:sz w:val="20"/>
          <w:szCs w:val="20"/>
        </w:rPr>
        <w:t xml:space="preserve">in the </w:t>
      </w:r>
      <w:r w:rsidR="00D015BE">
        <w:rPr>
          <w:rFonts w:ascii="Arial" w:hAnsi="Arial" w:cs="Arial"/>
          <w:sz w:val="20"/>
          <w:szCs w:val="20"/>
        </w:rPr>
        <w:t>attribute tables.</w:t>
      </w:r>
      <w:r w:rsidR="00683126">
        <w:rPr>
          <w:rFonts w:ascii="Arial" w:hAnsi="Arial" w:cs="Arial"/>
          <w:sz w:val="20"/>
          <w:szCs w:val="20"/>
        </w:rPr>
        <w:t xml:space="preserve"> </w:t>
      </w:r>
    </w:p>
    <w:p w:rsidR="000234BB" w:rsidRDefault="000234BB" w:rsidP="00792BFA">
      <w:pPr>
        <w:pStyle w:val="PlainText"/>
        <w:rPr>
          <w:rFonts w:ascii="Arial" w:hAnsi="Arial" w:cs="Arial"/>
          <w:sz w:val="20"/>
          <w:szCs w:val="20"/>
        </w:rPr>
      </w:pPr>
    </w:p>
    <w:tbl>
      <w:tblPr>
        <w:tblStyle w:val="LightGrid1"/>
        <w:tblW w:w="5000" w:type="pct"/>
        <w:tblLook w:val="04A0" w:firstRow="1" w:lastRow="0" w:firstColumn="1" w:lastColumn="0" w:noHBand="0" w:noVBand="1"/>
      </w:tblPr>
      <w:tblGrid>
        <w:gridCol w:w="2300"/>
        <w:gridCol w:w="2164"/>
        <w:gridCol w:w="4263"/>
        <w:gridCol w:w="2289"/>
      </w:tblGrid>
      <w:tr w:rsidR="0014677A" w:rsidRPr="00615BB8" w:rsidTr="00146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Reference Table</w:t>
            </w:r>
          </w:p>
        </w:tc>
        <w:tc>
          <w:tcPr>
            <w:tcW w:w="982" w:type="pct"/>
          </w:tcPr>
          <w:p w:rsidR="0014677A" w:rsidRPr="00615BB8" w:rsidRDefault="0014677A">
            <w:pPr>
              <w:pStyle w:val="PlainTex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615BB8">
              <w:rPr>
                <w:rFonts w:ascii="Arial" w:hAnsi="Arial" w:cs="Arial"/>
                <w:sz w:val="18"/>
                <w:szCs w:val="18"/>
              </w:rPr>
              <w:t>Reference Table Field Label</w:t>
            </w:r>
          </w:p>
        </w:tc>
        <w:tc>
          <w:tcPr>
            <w:tcW w:w="1935" w:type="pct"/>
          </w:tcPr>
          <w:p w:rsidR="0014677A" w:rsidRPr="00615BB8" w:rsidRDefault="0014677A">
            <w:pPr>
              <w:pStyle w:val="PlainTex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615BB8">
              <w:rPr>
                <w:rFonts w:ascii="Arial" w:hAnsi="Arial" w:cs="Arial"/>
                <w:sz w:val="18"/>
                <w:szCs w:val="18"/>
              </w:rPr>
              <w:t>Description</w:t>
            </w:r>
          </w:p>
        </w:tc>
        <w:tc>
          <w:tcPr>
            <w:tcW w:w="1039" w:type="pct"/>
            <w:hideMark/>
          </w:tcPr>
          <w:p w:rsidR="0014677A" w:rsidRPr="00615BB8" w:rsidRDefault="0014677A" w:rsidP="00683126">
            <w:pPr>
              <w:pStyle w:val="PlainText"/>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615BB8">
              <w:rPr>
                <w:rFonts w:ascii="Arial" w:hAnsi="Arial" w:cs="Arial"/>
                <w:sz w:val="18"/>
                <w:szCs w:val="18"/>
              </w:rPr>
              <w:t>Attribute Field Label</w:t>
            </w:r>
          </w:p>
        </w:tc>
      </w:tr>
      <w:tr w:rsidR="0014677A" w:rsidRPr="00615BB8" w:rsidTr="00146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Action</w:t>
            </w:r>
          </w:p>
        </w:tc>
        <w:tc>
          <w:tcPr>
            <w:tcW w:w="982" w:type="pct"/>
          </w:tcPr>
          <w:p w:rsidR="0014677A" w:rsidRPr="00615BB8" w:rsidRDefault="0014677A" w:rsidP="00667584">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Action</w:t>
            </w:r>
          </w:p>
          <w:p w:rsidR="0014677A" w:rsidRPr="00615BB8" w:rsidRDefault="0014677A" w:rsidP="00667584">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rsidP="00667584">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Action_ID</w:t>
            </w:r>
          </w:p>
        </w:tc>
        <w:tc>
          <w:tcPr>
            <w:tcW w:w="1935" w:type="pct"/>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Reference table with actions taken in a specific cycle of Water Quality Assessment Integrated Reporting. This includes adding new records to the assessment report for water quality conditions in specific waters, or changing the water quality condition reporting status for the record.</w:t>
            </w:r>
          </w:p>
        </w:tc>
        <w:tc>
          <w:tcPr>
            <w:tcW w:w="1039" w:type="pct"/>
            <w:hideMark/>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Action</w:t>
            </w: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Action_ID</w:t>
            </w:r>
          </w:p>
        </w:tc>
      </w:tr>
      <w:tr w:rsidR="0014677A" w:rsidRPr="00615BB8" w:rsidTr="001467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AffectedUse</w:t>
            </w:r>
          </w:p>
        </w:tc>
        <w:tc>
          <w:tcPr>
            <w:tcW w:w="982" w:type="pct"/>
          </w:tcPr>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 xml:space="preserve">AffectedUses </w:t>
            </w:r>
          </w:p>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4677A" w:rsidRPr="00615BB8" w:rsidRDefault="007B6918">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AffectedUse_ID</w:t>
            </w:r>
          </w:p>
        </w:tc>
        <w:tc>
          <w:tcPr>
            <w:tcW w:w="1935" w:type="pct"/>
          </w:tcPr>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 xml:space="preserve">Reference table of </w:t>
            </w:r>
            <w:r w:rsidRPr="00615BB8">
              <w:rPr>
                <w:rFonts w:ascii="Arial" w:hAnsi="Arial" w:cs="Arial"/>
                <w:color w:val="000000"/>
                <w:sz w:val="18"/>
                <w:szCs w:val="18"/>
              </w:rPr>
              <w:t>beneficial uses protected by water quality standards. The beneficial use may be impaired by the presence of a pollutant or conditions in the water. A pollutant may potentially affect multiple beneficial uses. Also, beneficial uses may be impaired because of negative impacts from multiple pollutants or water conditions.</w:t>
            </w:r>
          </w:p>
        </w:tc>
        <w:tc>
          <w:tcPr>
            <w:tcW w:w="1039" w:type="pct"/>
            <w:hideMark/>
          </w:tcPr>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AffectedUses</w:t>
            </w:r>
          </w:p>
          <w:p w:rsidR="0014677A" w:rsidRPr="00615BB8" w:rsidRDefault="0014677A" w:rsidP="00E20AF5">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 xml:space="preserve">(Multiple </w:t>
            </w:r>
            <w:r w:rsidR="00271093" w:rsidRPr="00615BB8">
              <w:rPr>
                <w:rFonts w:ascii="Arial" w:hAnsi="Arial" w:cs="Arial"/>
                <w:sz w:val="18"/>
                <w:szCs w:val="18"/>
              </w:rPr>
              <w:t xml:space="preserve">reference </w:t>
            </w:r>
            <w:r w:rsidRPr="00615BB8">
              <w:rPr>
                <w:rFonts w:ascii="Arial" w:hAnsi="Arial" w:cs="Arial"/>
                <w:sz w:val="18"/>
                <w:szCs w:val="18"/>
              </w:rPr>
              <w:t>text</w:t>
            </w:r>
            <w:r w:rsidR="00271093" w:rsidRPr="00615BB8">
              <w:rPr>
                <w:rFonts w:ascii="Arial" w:hAnsi="Arial" w:cs="Arial"/>
                <w:sz w:val="18"/>
                <w:szCs w:val="18"/>
              </w:rPr>
              <w:t>s</w:t>
            </w:r>
            <w:r w:rsidRPr="00615BB8">
              <w:rPr>
                <w:rFonts w:ascii="Arial" w:hAnsi="Arial" w:cs="Arial"/>
                <w:sz w:val="18"/>
                <w:szCs w:val="18"/>
              </w:rPr>
              <w:t xml:space="preserve"> in </w:t>
            </w:r>
            <w:r w:rsidR="00271093" w:rsidRPr="00615BB8">
              <w:rPr>
                <w:rFonts w:ascii="Arial" w:hAnsi="Arial" w:cs="Arial"/>
                <w:sz w:val="18"/>
                <w:szCs w:val="18"/>
              </w:rPr>
              <w:t xml:space="preserve">one </w:t>
            </w:r>
            <w:r w:rsidRPr="00615BB8">
              <w:rPr>
                <w:rFonts w:ascii="Arial" w:hAnsi="Arial" w:cs="Arial"/>
                <w:sz w:val="18"/>
                <w:szCs w:val="18"/>
              </w:rPr>
              <w:t>field)</w:t>
            </w:r>
          </w:p>
          <w:p w:rsidR="0014677A" w:rsidRPr="00615BB8" w:rsidRDefault="0014677A" w:rsidP="00E20AF5">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(No numeric ID field)</w:t>
            </w:r>
          </w:p>
        </w:tc>
      </w:tr>
      <w:tr w:rsidR="0014677A" w:rsidRPr="00615BB8" w:rsidTr="00146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Narrative Criteria</w:t>
            </w:r>
          </w:p>
        </w:tc>
        <w:tc>
          <w:tcPr>
            <w:tcW w:w="982" w:type="pct"/>
          </w:tcPr>
          <w:p w:rsidR="0014677A" w:rsidRPr="00615BB8" w:rsidRDefault="00615BB8">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color w:val="000020"/>
                <w:sz w:val="18"/>
                <w:szCs w:val="18"/>
              </w:rPr>
              <w:t>NarrativeText</w:t>
            </w:r>
          </w:p>
          <w:p w:rsidR="00615BB8" w:rsidRPr="00615BB8" w:rsidRDefault="00615BB8">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615BB8">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color w:val="000020"/>
                <w:sz w:val="18"/>
                <w:szCs w:val="18"/>
              </w:rPr>
              <w:t>NarrativeCriteria_ID</w:t>
            </w:r>
          </w:p>
        </w:tc>
        <w:tc>
          <w:tcPr>
            <w:tcW w:w="1935" w:type="pct"/>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Summary table of narrative water quality standards used for the water quality assessment. Narrative criteria are set out in Oregon Administrative Rules Chapter 340 Division 41.</w:t>
            </w:r>
          </w:p>
        </w:tc>
        <w:tc>
          <w:tcPr>
            <w:tcW w:w="1039" w:type="pct"/>
            <w:hideMark/>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Criteria</w:t>
            </w: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Criteria_ID</w:t>
            </w:r>
          </w:p>
          <w:p w:rsidR="0014677A" w:rsidRPr="00615BB8" w:rsidRDefault="0014677A" w:rsidP="00E20AF5">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(May refer to either Narrative or Numeric Criteria)</w:t>
            </w:r>
          </w:p>
        </w:tc>
      </w:tr>
      <w:tr w:rsidR="0014677A" w:rsidRPr="00615BB8" w:rsidTr="001467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Numeric Criteria</w:t>
            </w:r>
          </w:p>
        </w:tc>
        <w:tc>
          <w:tcPr>
            <w:tcW w:w="982" w:type="pct"/>
          </w:tcPr>
          <w:p w:rsidR="0014677A" w:rsidRPr="00615BB8" w:rsidRDefault="00615BB8" w:rsidP="003423FF">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 xml:space="preserve">Criteria </w:t>
            </w:r>
          </w:p>
          <w:p w:rsidR="00615BB8" w:rsidRPr="00615BB8" w:rsidRDefault="00615BB8" w:rsidP="003423FF">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4677A" w:rsidRPr="00615BB8" w:rsidRDefault="00615BB8" w:rsidP="003423FF">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color w:val="000020"/>
                <w:sz w:val="18"/>
                <w:szCs w:val="18"/>
              </w:rPr>
              <w:t>NumericCriteria_ID</w:t>
            </w:r>
          </w:p>
        </w:tc>
        <w:tc>
          <w:tcPr>
            <w:tcW w:w="1935" w:type="pct"/>
          </w:tcPr>
          <w:p w:rsidR="0014677A" w:rsidRPr="00615BB8" w:rsidRDefault="0014677A" w:rsidP="003423FF">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Summary table of numeric water quality standards used for the water quality assessment. Numeric criteria for pollutants are set out in Oregon Administrative Rules Chapter 340 Division 41 or federal rules if applicable. (Note: VALID=0 for Criteria revised or replaced, no longer effective; VALID=1 for Current and effective criteria. CritRevDate=Date when criteria were revised or replaced.)</w:t>
            </w:r>
          </w:p>
        </w:tc>
        <w:tc>
          <w:tcPr>
            <w:tcW w:w="1039" w:type="pct"/>
            <w:hideMark/>
          </w:tcPr>
          <w:p w:rsidR="0014677A" w:rsidRPr="00615BB8" w:rsidRDefault="0014677A" w:rsidP="00667584">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Criteria</w:t>
            </w:r>
          </w:p>
          <w:p w:rsidR="0014677A" w:rsidRPr="00615BB8" w:rsidRDefault="0014677A" w:rsidP="00667584">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4677A" w:rsidRPr="00615BB8" w:rsidRDefault="0014677A" w:rsidP="00667584">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Criteria_ID</w:t>
            </w:r>
          </w:p>
          <w:p w:rsidR="0014677A" w:rsidRPr="00615BB8" w:rsidRDefault="0014677A" w:rsidP="00667584">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(May refer to either Narrative or Numeric Criteria)</w:t>
            </w:r>
          </w:p>
        </w:tc>
      </w:tr>
      <w:tr w:rsidR="0014677A" w:rsidRPr="00615BB8" w:rsidTr="00146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Pollutant</w:t>
            </w:r>
          </w:p>
        </w:tc>
        <w:tc>
          <w:tcPr>
            <w:tcW w:w="982" w:type="pct"/>
          </w:tcPr>
          <w:p w:rsidR="0014677A" w:rsidRPr="00615BB8" w:rsidRDefault="0014677A" w:rsidP="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Pollutant</w:t>
            </w:r>
          </w:p>
          <w:p w:rsidR="0014677A" w:rsidRPr="00615BB8" w:rsidRDefault="0014677A" w:rsidP="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rsidP="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Pollut_ID</w:t>
            </w:r>
          </w:p>
        </w:tc>
        <w:tc>
          <w:tcPr>
            <w:tcW w:w="1935" w:type="pct"/>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Reference table with pollutants or conditions evaluated for the water quality assessment.</w:t>
            </w:r>
          </w:p>
        </w:tc>
        <w:tc>
          <w:tcPr>
            <w:tcW w:w="1039" w:type="pct"/>
            <w:hideMark/>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Pollutant</w:t>
            </w: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Pollutant_ID</w:t>
            </w:r>
          </w:p>
        </w:tc>
      </w:tr>
      <w:tr w:rsidR="0014677A" w:rsidRPr="00615BB8" w:rsidTr="001467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Season</w:t>
            </w:r>
          </w:p>
        </w:tc>
        <w:tc>
          <w:tcPr>
            <w:tcW w:w="982" w:type="pct"/>
          </w:tcPr>
          <w:p w:rsidR="0014677A" w:rsidRPr="00615BB8" w:rsidRDefault="0014677A" w:rsidP="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Season</w:t>
            </w:r>
          </w:p>
          <w:p w:rsidR="0014677A" w:rsidRPr="00615BB8" w:rsidRDefault="0014677A" w:rsidP="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4677A" w:rsidRPr="00615BB8" w:rsidRDefault="0014677A" w:rsidP="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Season_ID</w:t>
            </w:r>
          </w:p>
        </w:tc>
        <w:tc>
          <w:tcPr>
            <w:tcW w:w="1935" w:type="pct"/>
          </w:tcPr>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Reference table with time periods when specific water quality criteria apply or when data are grouped to assess seasonal water quality conditions.</w:t>
            </w:r>
          </w:p>
        </w:tc>
        <w:tc>
          <w:tcPr>
            <w:tcW w:w="1039" w:type="pct"/>
            <w:hideMark/>
          </w:tcPr>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Season</w:t>
            </w:r>
          </w:p>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p>
          <w:p w:rsidR="0014677A" w:rsidRPr="00615BB8" w:rsidRDefault="0014677A">
            <w:pPr>
              <w:pStyle w:val="PlainText"/>
              <w:cnfStyle w:val="000000010000" w:firstRow="0" w:lastRow="0" w:firstColumn="0" w:lastColumn="0" w:oddVBand="0" w:evenVBand="0" w:oddHBand="0" w:evenHBand="1" w:firstRowFirstColumn="0" w:firstRowLastColumn="0" w:lastRowFirstColumn="0" w:lastRowLastColumn="0"/>
              <w:rPr>
                <w:rFonts w:ascii="Arial" w:hAnsi="Arial" w:cs="Arial"/>
                <w:sz w:val="18"/>
                <w:szCs w:val="18"/>
              </w:rPr>
            </w:pPr>
            <w:r w:rsidRPr="00615BB8">
              <w:rPr>
                <w:rFonts w:ascii="Arial" w:hAnsi="Arial" w:cs="Arial"/>
                <w:sz w:val="18"/>
                <w:szCs w:val="18"/>
              </w:rPr>
              <w:t>Season_ID</w:t>
            </w:r>
          </w:p>
        </w:tc>
      </w:tr>
      <w:tr w:rsidR="0014677A" w:rsidRPr="00615BB8" w:rsidTr="001467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 w:type="pct"/>
            <w:hideMark/>
          </w:tcPr>
          <w:p w:rsidR="0014677A" w:rsidRPr="00615BB8" w:rsidRDefault="0014677A">
            <w:pPr>
              <w:pStyle w:val="PlainText"/>
              <w:rPr>
                <w:rFonts w:ascii="Arial" w:hAnsi="Arial" w:cs="Arial"/>
                <w:sz w:val="18"/>
                <w:szCs w:val="18"/>
              </w:rPr>
            </w:pPr>
            <w:r w:rsidRPr="00615BB8">
              <w:rPr>
                <w:rFonts w:ascii="Arial" w:hAnsi="Arial" w:cs="Arial"/>
                <w:sz w:val="18"/>
                <w:szCs w:val="18"/>
              </w:rPr>
              <w:t>Status</w:t>
            </w:r>
          </w:p>
        </w:tc>
        <w:tc>
          <w:tcPr>
            <w:tcW w:w="982" w:type="pct"/>
          </w:tcPr>
          <w:p w:rsidR="0014677A" w:rsidRPr="00615BB8" w:rsidRDefault="0014677A" w:rsidP="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Status</w:t>
            </w:r>
          </w:p>
          <w:p w:rsidR="0014677A" w:rsidRPr="00615BB8" w:rsidRDefault="0014677A" w:rsidP="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rsidP="0014677A">
            <w:pPr>
              <w:pStyle w:val="PlainTex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615BB8">
              <w:rPr>
                <w:rFonts w:ascii="Arial" w:hAnsi="Arial" w:cs="Arial"/>
                <w:sz w:val="18"/>
                <w:szCs w:val="18"/>
              </w:rPr>
              <w:t>Status_ID</w:t>
            </w:r>
          </w:p>
        </w:tc>
        <w:tc>
          <w:tcPr>
            <w:tcW w:w="1935" w:type="pct"/>
          </w:tcPr>
          <w:p w:rsidR="0014677A" w:rsidRPr="00615BB8" w:rsidRDefault="0014677A" w:rsidP="000234BB">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eastAsia="Times New Roman" w:hAnsi="Arial" w:cs="Arial"/>
                <w:color w:val="000000"/>
                <w:sz w:val="18"/>
                <w:szCs w:val="18"/>
              </w:rPr>
              <w:t xml:space="preserve">Reference table with the water quality condition categories. A status category (Category 1 through 5) for the water quality condition is assigned to each record based on evaluating water quality information using DEQ’s assessment methodology decision rules. </w:t>
            </w:r>
          </w:p>
        </w:tc>
        <w:tc>
          <w:tcPr>
            <w:tcW w:w="1039" w:type="pct"/>
            <w:hideMark/>
          </w:tcPr>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Status</w:t>
            </w: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14677A" w:rsidRPr="00615BB8" w:rsidRDefault="0014677A">
            <w:pPr>
              <w:pStyle w:val="PlainText"/>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15BB8">
              <w:rPr>
                <w:rFonts w:ascii="Arial" w:hAnsi="Arial" w:cs="Arial"/>
                <w:sz w:val="18"/>
                <w:szCs w:val="18"/>
              </w:rPr>
              <w:t>Status_ID</w:t>
            </w:r>
          </w:p>
        </w:tc>
      </w:tr>
    </w:tbl>
    <w:p w:rsidR="00615BB8" w:rsidRDefault="00615BB8" w:rsidP="00AA472E">
      <w:pPr>
        <w:pStyle w:val="PlainText"/>
        <w:rPr>
          <w:rFonts w:ascii="Arial" w:hAnsi="Arial" w:cs="Arial"/>
          <w:b/>
          <w:sz w:val="20"/>
          <w:szCs w:val="20"/>
          <w:u w:val="single"/>
        </w:rPr>
      </w:pPr>
    </w:p>
    <w:p w:rsidR="00AA472E" w:rsidRDefault="00AA472E" w:rsidP="00AA472E">
      <w:pPr>
        <w:pStyle w:val="PlainText"/>
        <w:rPr>
          <w:rFonts w:ascii="Arial" w:hAnsi="Arial" w:cs="Arial"/>
          <w:b/>
          <w:sz w:val="20"/>
          <w:szCs w:val="20"/>
          <w:u w:val="single"/>
        </w:rPr>
      </w:pPr>
      <w:r>
        <w:rPr>
          <w:rFonts w:ascii="Arial" w:hAnsi="Arial" w:cs="Arial"/>
          <w:b/>
          <w:sz w:val="20"/>
          <w:szCs w:val="20"/>
          <w:u w:val="single"/>
        </w:rPr>
        <w:t>Contact</w:t>
      </w:r>
    </w:p>
    <w:p w:rsidR="00AA472E" w:rsidRDefault="00040ACB" w:rsidP="00AA472E">
      <w:pPr>
        <w:pStyle w:val="PlainText"/>
        <w:rPr>
          <w:rFonts w:ascii="Arial" w:hAnsi="Arial" w:cs="Arial"/>
          <w:sz w:val="20"/>
          <w:szCs w:val="20"/>
        </w:rPr>
      </w:pPr>
      <w:r>
        <w:rPr>
          <w:rFonts w:ascii="Arial" w:hAnsi="Arial" w:cs="Arial"/>
          <w:sz w:val="20"/>
          <w:szCs w:val="20"/>
        </w:rPr>
        <w:t>201</w:t>
      </w:r>
      <w:r w:rsidR="00615BB8">
        <w:rPr>
          <w:rFonts w:ascii="Arial" w:hAnsi="Arial" w:cs="Arial"/>
          <w:sz w:val="20"/>
          <w:szCs w:val="20"/>
        </w:rPr>
        <w:t>2</w:t>
      </w:r>
      <w:r>
        <w:rPr>
          <w:rFonts w:ascii="Arial" w:hAnsi="Arial" w:cs="Arial"/>
          <w:sz w:val="20"/>
          <w:szCs w:val="20"/>
        </w:rPr>
        <w:t xml:space="preserve"> Integrated Report – Karla Urbanowicz, 503-229-6099 </w:t>
      </w:r>
      <w:hyperlink r:id="rId12" w:history="1">
        <w:r w:rsidRPr="00040ACB">
          <w:rPr>
            <w:rStyle w:val="Hyperlink"/>
            <w:rFonts w:ascii="Arial" w:hAnsi="Arial" w:cs="Arial"/>
            <w:sz w:val="20"/>
            <w:szCs w:val="20"/>
          </w:rPr>
          <w:t>urbanowicz.karla@deq.state.or.us</w:t>
        </w:r>
      </w:hyperlink>
    </w:p>
    <w:p w:rsidR="00377CAC" w:rsidRDefault="00377CAC" w:rsidP="00AA472E">
      <w:pPr>
        <w:pStyle w:val="PlainText"/>
        <w:rPr>
          <w:rFonts w:ascii="Arial" w:hAnsi="Arial" w:cs="Arial"/>
          <w:sz w:val="20"/>
          <w:szCs w:val="20"/>
        </w:rPr>
      </w:pPr>
      <w:r>
        <w:rPr>
          <w:rFonts w:ascii="Arial" w:hAnsi="Arial" w:cs="Arial"/>
          <w:sz w:val="20"/>
          <w:szCs w:val="20"/>
        </w:rPr>
        <w:t>201</w:t>
      </w:r>
      <w:r w:rsidR="00615BB8">
        <w:rPr>
          <w:rFonts w:ascii="Arial" w:hAnsi="Arial" w:cs="Arial"/>
          <w:sz w:val="20"/>
          <w:szCs w:val="20"/>
        </w:rPr>
        <w:t>2</w:t>
      </w:r>
      <w:r>
        <w:rPr>
          <w:rFonts w:ascii="Arial" w:hAnsi="Arial" w:cs="Arial"/>
          <w:sz w:val="20"/>
          <w:szCs w:val="20"/>
        </w:rPr>
        <w:t xml:space="preserve"> Assessment Geodatabase – Steve Aalbers, 503-229-6798 </w:t>
      </w:r>
      <w:hyperlink r:id="rId13" w:history="1">
        <w:r w:rsidRPr="00582011">
          <w:rPr>
            <w:rStyle w:val="Hyperlink"/>
            <w:rFonts w:ascii="Arial" w:hAnsi="Arial" w:cs="Arial"/>
            <w:sz w:val="20"/>
            <w:szCs w:val="20"/>
          </w:rPr>
          <w:t>aalbers.steven@deq.state.or.us</w:t>
        </w:r>
      </w:hyperlink>
    </w:p>
    <w:p w:rsidR="00377CAC" w:rsidRPr="00377CAC" w:rsidRDefault="00377CAC" w:rsidP="00AA472E">
      <w:pPr>
        <w:pStyle w:val="PlainText"/>
        <w:rPr>
          <w:rFonts w:ascii="Arial" w:hAnsi="Arial" w:cs="Arial"/>
          <w:sz w:val="20"/>
          <w:szCs w:val="20"/>
        </w:rPr>
      </w:pPr>
    </w:p>
    <w:p w:rsidR="00AA472E" w:rsidRPr="000B18E6" w:rsidRDefault="00AA472E" w:rsidP="000234BB">
      <w:pPr>
        <w:pStyle w:val="PlainText"/>
        <w:rPr>
          <w:rFonts w:ascii="Arial" w:hAnsi="Arial" w:cs="Arial"/>
          <w:sz w:val="20"/>
          <w:szCs w:val="20"/>
        </w:rPr>
      </w:pPr>
    </w:p>
    <w:sectPr w:rsidR="00AA472E" w:rsidRPr="000B18E6" w:rsidSect="00D82C5B">
      <w:footerReference w:type="default" r:id="rId14"/>
      <w:pgSz w:w="12240" w:h="15840"/>
      <w:pgMar w:top="720" w:right="720" w:bottom="720" w:left="720" w:header="720" w:footer="35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3D0" w:rsidRDefault="00CF33D0" w:rsidP="00051189">
      <w:pPr>
        <w:spacing w:line="240" w:lineRule="auto"/>
      </w:pPr>
      <w:r>
        <w:separator/>
      </w:r>
    </w:p>
  </w:endnote>
  <w:endnote w:type="continuationSeparator" w:id="0">
    <w:p w:rsidR="00CF33D0" w:rsidRDefault="00CF33D0" w:rsidP="000511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271" w:rsidRDefault="00E43271" w:rsidP="004A4B16">
    <w:pPr>
      <w:tabs>
        <w:tab w:val="right" w:pos="9180"/>
      </w:tabs>
      <w:spacing w:before="240"/>
    </w:pPr>
    <w:r>
      <w:rPr>
        <w:rFonts w:ascii="Arial" w:hAnsi="Arial" w:cs="Arial"/>
        <w:sz w:val="20"/>
        <w:szCs w:val="20"/>
      </w:rPr>
      <w:t>November 13, 2014 v. 1</w:t>
    </w:r>
    <w:r>
      <w:rPr>
        <w:rFonts w:ascii="Arial" w:hAnsi="Arial" w:cs="Arial"/>
        <w:sz w:val="20"/>
        <w:szCs w:val="20"/>
      </w:rPr>
      <w:tab/>
    </w:r>
    <w:sdt>
      <w:sdtPr>
        <w:rPr>
          <w:rFonts w:ascii="Arial" w:hAnsi="Arial" w:cs="Arial"/>
          <w:sz w:val="20"/>
          <w:szCs w:val="20"/>
        </w:rPr>
        <w:id w:val="250395305"/>
        <w:docPartObj>
          <w:docPartGallery w:val="Page Numbers (Top of Page)"/>
          <w:docPartUnique/>
        </w:docPartObj>
      </w:sdtPr>
      <w:sdtEndPr/>
      <w:sdtContent>
        <w:r w:rsidRPr="00040ACB">
          <w:rPr>
            <w:rFonts w:ascii="Arial" w:hAnsi="Arial" w:cs="Arial"/>
            <w:sz w:val="20"/>
            <w:szCs w:val="20"/>
          </w:rPr>
          <w:t xml:space="preserve">Page </w:t>
        </w:r>
        <w:r w:rsidRPr="00040ACB">
          <w:rPr>
            <w:rFonts w:ascii="Arial" w:hAnsi="Arial" w:cs="Arial"/>
            <w:sz w:val="20"/>
            <w:szCs w:val="20"/>
          </w:rPr>
          <w:fldChar w:fldCharType="begin"/>
        </w:r>
        <w:r w:rsidRPr="00040ACB">
          <w:rPr>
            <w:rFonts w:ascii="Arial" w:hAnsi="Arial" w:cs="Arial"/>
            <w:sz w:val="20"/>
            <w:szCs w:val="20"/>
          </w:rPr>
          <w:instrText xml:space="preserve"> PAGE </w:instrText>
        </w:r>
        <w:r w:rsidRPr="00040ACB">
          <w:rPr>
            <w:rFonts w:ascii="Arial" w:hAnsi="Arial" w:cs="Arial"/>
            <w:sz w:val="20"/>
            <w:szCs w:val="20"/>
          </w:rPr>
          <w:fldChar w:fldCharType="separate"/>
        </w:r>
        <w:r w:rsidR="00912E46">
          <w:rPr>
            <w:rFonts w:ascii="Arial" w:hAnsi="Arial" w:cs="Arial"/>
            <w:noProof/>
            <w:sz w:val="20"/>
            <w:szCs w:val="20"/>
          </w:rPr>
          <w:t>1</w:t>
        </w:r>
        <w:r w:rsidRPr="00040ACB">
          <w:rPr>
            <w:rFonts w:ascii="Arial" w:hAnsi="Arial" w:cs="Arial"/>
            <w:sz w:val="20"/>
            <w:szCs w:val="20"/>
          </w:rPr>
          <w:fldChar w:fldCharType="end"/>
        </w:r>
        <w:r w:rsidRPr="00040ACB">
          <w:rPr>
            <w:rFonts w:ascii="Arial" w:hAnsi="Arial" w:cs="Arial"/>
            <w:sz w:val="20"/>
            <w:szCs w:val="20"/>
          </w:rPr>
          <w:t xml:space="preserve"> of </w:t>
        </w:r>
        <w:r w:rsidRPr="00040ACB">
          <w:rPr>
            <w:rFonts w:ascii="Arial" w:hAnsi="Arial" w:cs="Arial"/>
            <w:sz w:val="20"/>
            <w:szCs w:val="20"/>
          </w:rPr>
          <w:fldChar w:fldCharType="begin"/>
        </w:r>
        <w:r w:rsidRPr="00040ACB">
          <w:rPr>
            <w:rFonts w:ascii="Arial" w:hAnsi="Arial" w:cs="Arial"/>
            <w:sz w:val="20"/>
            <w:szCs w:val="20"/>
          </w:rPr>
          <w:instrText xml:space="preserve"> NUMPAGES  </w:instrText>
        </w:r>
        <w:r w:rsidRPr="00040ACB">
          <w:rPr>
            <w:rFonts w:ascii="Arial" w:hAnsi="Arial" w:cs="Arial"/>
            <w:sz w:val="20"/>
            <w:szCs w:val="20"/>
          </w:rPr>
          <w:fldChar w:fldCharType="separate"/>
        </w:r>
        <w:r w:rsidR="00912E46">
          <w:rPr>
            <w:rFonts w:ascii="Arial" w:hAnsi="Arial" w:cs="Arial"/>
            <w:noProof/>
            <w:sz w:val="20"/>
            <w:szCs w:val="20"/>
          </w:rPr>
          <w:t>4</w:t>
        </w:r>
        <w:r w:rsidRPr="00040ACB">
          <w:rPr>
            <w:rFonts w:ascii="Arial" w:hAnsi="Arial" w:cs="Arial"/>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3D0" w:rsidRDefault="00CF33D0" w:rsidP="00051189">
      <w:pPr>
        <w:spacing w:line="240" w:lineRule="auto"/>
      </w:pPr>
      <w:r>
        <w:separator/>
      </w:r>
    </w:p>
  </w:footnote>
  <w:footnote w:type="continuationSeparator" w:id="0">
    <w:p w:rsidR="00CF33D0" w:rsidRDefault="00CF33D0" w:rsidP="0005118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D4772"/>
    <w:multiLevelType w:val="hybridMultilevel"/>
    <w:tmpl w:val="D1AC7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6D6C04"/>
    <w:multiLevelType w:val="multilevel"/>
    <w:tmpl w:val="4D7A9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7308BD"/>
    <w:multiLevelType w:val="multilevel"/>
    <w:tmpl w:val="E274FA72"/>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316D81"/>
    <w:multiLevelType w:val="multilevel"/>
    <w:tmpl w:val="94F4D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2323C4B"/>
    <w:multiLevelType w:val="multilevel"/>
    <w:tmpl w:val="843EB04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DF2"/>
    <w:rsid w:val="0001637C"/>
    <w:rsid w:val="000234BB"/>
    <w:rsid w:val="00023B0A"/>
    <w:rsid w:val="00040ACB"/>
    <w:rsid w:val="00051189"/>
    <w:rsid w:val="00062AA9"/>
    <w:rsid w:val="000742DD"/>
    <w:rsid w:val="000A3AF7"/>
    <w:rsid w:val="000A4193"/>
    <w:rsid w:val="000B18E6"/>
    <w:rsid w:val="000B76B4"/>
    <w:rsid w:val="000C599A"/>
    <w:rsid w:val="000D1389"/>
    <w:rsid w:val="000F28FB"/>
    <w:rsid w:val="000F7AF5"/>
    <w:rsid w:val="001379B2"/>
    <w:rsid w:val="001412EB"/>
    <w:rsid w:val="0014677A"/>
    <w:rsid w:val="00152D68"/>
    <w:rsid w:val="0017465B"/>
    <w:rsid w:val="00190EB5"/>
    <w:rsid w:val="001A646F"/>
    <w:rsid w:val="001B2138"/>
    <w:rsid w:val="001B3EFA"/>
    <w:rsid w:val="001C3C9A"/>
    <w:rsid w:val="001C7DF2"/>
    <w:rsid w:val="001D00EC"/>
    <w:rsid w:val="001F1053"/>
    <w:rsid w:val="002011FB"/>
    <w:rsid w:val="00203F6C"/>
    <w:rsid w:val="00204DAD"/>
    <w:rsid w:val="00210E31"/>
    <w:rsid w:val="002334F9"/>
    <w:rsid w:val="00240085"/>
    <w:rsid w:val="00240AAA"/>
    <w:rsid w:val="00271093"/>
    <w:rsid w:val="002823B7"/>
    <w:rsid w:val="00285786"/>
    <w:rsid w:val="002972D1"/>
    <w:rsid w:val="002B5B10"/>
    <w:rsid w:val="002D3B52"/>
    <w:rsid w:val="002D5223"/>
    <w:rsid w:val="002D5608"/>
    <w:rsid w:val="002E4FFB"/>
    <w:rsid w:val="002F49C1"/>
    <w:rsid w:val="0030665D"/>
    <w:rsid w:val="00307410"/>
    <w:rsid w:val="00310984"/>
    <w:rsid w:val="00322CAC"/>
    <w:rsid w:val="00327AA6"/>
    <w:rsid w:val="00333BA8"/>
    <w:rsid w:val="00336F30"/>
    <w:rsid w:val="003423FF"/>
    <w:rsid w:val="00351EC7"/>
    <w:rsid w:val="00365DA5"/>
    <w:rsid w:val="00374492"/>
    <w:rsid w:val="003759F2"/>
    <w:rsid w:val="00377CAC"/>
    <w:rsid w:val="003B4D05"/>
    <w:rsid w:val="003C097F"/>
    <w:rsid w:val="003C35A7"/>
    <w:rsid w:val="003C769F"/>
    <w:rsid w:val="00401045"/>
    <w:rsid w:val="00447089"/>
    <w:rsid w:val="00447575"/>
    <w:rsid w:val="00457649"/>
    <w:rsid w:val="00477A6C"/>
    <w:rsid w:val="00487FF4"/>
    <w:rsid w:val="00492817"/>
    <w:rsid w:val="004940AD"/>
    <w:rsid w:val="004A1378"/>
    <w:rsid w:val="004A4B16"/>
    <w:rsid w:val="004B3B41"/>
    <w:rsid w:val="00503DC1"/>
    <w:rsid w:val="0050643F"/>
    <w:rsid w:val="00550BA3"/>
    <w:rsid w:val="00554475"/>
    <w:rsid w:val="00560749"/>
    <w:rsid w:val="005815C9"/>
    <w:rsid w:val="00595617"/>
    <w:rsid w:val="00597040"/>
    <w:rsid w:val="005A5891"/>
    <w:rsid w:val="005D3068"/>
    <w:rsid w:val="005D41AE"/>
    <w:rsid w:val="005D6A38"/>
    <w:rsid w:val="005D7363"/>
    <w:rsid w:val="005E10B2"/>
    <w:rsid w:val="005E300E"/>
    <w:rsid w:val="005F42B7"/>
    <w:rsid w:val="00603016"/>
    <w:rsid w:val="006050BC"/>
    <w:rsid w:val="00607EC2"/>
    <w:rsid w:val="0061235B"/>
    <w:rsid w:val="00615BB8"/>
    <w:rsid w:val="00643D28"/>
    <w:rsid w:val="006513AC"/>
    <w:rsid w:val="00657B7B"/>
    <w:rsid w:val="00667584"/>
    <w:rsid w:val="006677E6"/>
    <w:rsid w:val="00683126"/>
    <w:rsid w:val="006867A4"/>
    <w:rsid w:val="006C3DC5"/>
    <w:rsid w:val="006D4546"/>
    <w:rsid w:val="007004EE"/>
    <w:rsid w:val="00705092"/>
    <w:rsid w:val="00714A6B"/>
    <w:rsid w:val="00720BA4"/>
    <w:rsid w:val="0072381D"/>
    <w:rsid w:val="00733A79"/>
    <w:rsid w:val="00736587"/>
    <w:rsid w:val="00753FB6"/>
    <w:rsid w:val="00755D3F"/>
    <w:rsid w:val="00756EB1"/>
    <w:rsid w:val="00770675"/>
    <w:rsid w:val="00781738"/>
    <w:rsid w:val="00792BFA"/>
    <w:rsid w:val="007A4BA2"/>
    <w:rsid w:val="007B58FD"/>
    <w:rsid w:val="007B6918"/>
    <w:rsid w:val="007E05A6"/>
    <w:rsid w:val="00800341"/>
    <w:rsid w:val="008011BC"/>
    <w:rsid w:val="00805F46"/>
    <w:rsid w:val="00812E4B"/>
    <w:rsid w:val="00833217"/>
    <w:rsid w:val="00845C4D"/>
    <w:rsid w:val="00857E7D"/>
    <w:rsid w:val="008809EA"/>
    <w:rsid w:val="00887B02"/>
    <w:rsid w:val="008A758D"/>
    <w:rsid w:val="008B399C"/>
    <w:rsid w:val="008B6D8E"/>
    <w:rsid w:val="008D4420"/>
    <w:rsid w:val="008D4FC7"/>
    <w:rsid w:val="008F0ED3"/>
    <w:rsid w:val="008F75E0"/>
    <w:rsid w:val="009107E2"/>
    <w:rsid w:val="00912E46"/>
    <w:rsid w:val="00916662"/>
    <w:rsid w:val="00917DFD"/>
    <w:rsid w:val="00927454"/>
    <w:rsid w:val="009300E3"/>
    <w:rsid w:val="00936027"/>
    <w:rsid w:val="00940CFA"/>
    <w:rsid w:val="009910B9"/>
    <w:rsid w:val="009C5DCB"/>
    <w:rsid w:val="00A03027"/>
    <w:rsid w:val="00A17CB7"/>
    <w:rsid w:val="00A32BB3"/>
    <w:rsid w:val="00A64903"/>
    <w:rsid w:val="00A67E7C"/>
    <w:rsid w:val="00A74AD2"/>
    <w:rsid w:val="00A75743"/>
    <w:rsid w:val="00A84B2E"/>
    <w:rsid w:val="00AA472E"/>
    <w:rsid w:val="00AA7F72"/>
    <w:rsid w:val="00AC206E"/>
    <w:rsid w:val="00AD420A"/>
    <w:rsid w:val="00AD4C5B"/>
    <w:rsid w:val="00AD4CE3"/>
    <w:rsid w:val="00AD7996"/>
    <w:rsid w:val="00AE0911"/>
    <w:rsid w:val="00B032B8"/>
    <w:rsid w:val="00B402D1"/>
    <w:rsid w:val="00B4309E"/>
    <w:rsid w:val="00B663D5"/>
    <w:rsid w:val="00B90F41"/>
    <w:rsid w:val="00B94260"/>
    <w:rsid w:val="00BD1A1D"/>
    <w:rsid w:val="00BD2843"/>
    <w:rsid w:val="00BD6AFD"/>
    <w:rsid w:val="00BE676D"/>
    <w:rsid w:val="00BF520E"/>
    <w:rsid w:val="00C04E7F"/>
    <w:rsid w:val="00C11399"/>
    <w:rsid w:val="00C154D0"/>
    <w:rsid w:val="00C36C0F"/>
    <w:rsid w:val="00C45E1A"/>
    <w:rsid w:val="00C83885"/>
    <w:rsid w:val="00C84620"/>
    <w:rsid w:val="00CB57BE"/>
    <w:rsid w:val="00CB6CA6"/>
    <w:rsid w:val="00CD2EDF"/>
    <w:rsid w:val="00CD5501"/>
    <w:rsid w:val="00CE657C"/>
    <w:rsid w:val="00CF33D0"/>
    <w:rsid w:val="00D015BE"/>
    <w:rsid w:val="00D07542"/>
    <w:rsid w:val="00D2283C"/>
    <w:rsid w:val="00D60078"/>
    <w:rsid w:val="00D67BA4"/>
    <w:rsid w:val="00D82C5B"/>
    <w:rsid w:val="00DA41F0"/>
    <w:rsid w:val="00DA4F41"/>
    <w:rsid w:val="00DB12CB"/>
    <w:rsid w:val="00DB1E13"/>
    <w:rsid w:val="00DC1FC2"/>
    <w:rsid w:val="00DD3B19"/>
    <w:rsid w:val="00DE67F6"/>
    <w:rsid w:val="00E12043"/>
    <w:rsid w:val="00E123B6"/>
    <w:rsid w:val="00E13A12"/>
    <w:rsid w:val="00E20AF5"/>
    <w:rsid w:val="00E24BA0"/>
    <w:rsid w:val="00E43271"/>
    <w:rsid w:val="00E53AFF"/>
    <w:rsid w:val="00E75F15"/>
    <w:rsid w:val="00E800DE"/>
    <w:rsid w:val="00E80A40"/>
    <w:rsid w:val="00E85BED"/>
    <w:rsid w:val="00E878C6"/>
    <w:rsid w:val="00EA1331"/>
    <w:rsid w:val="00EA3C0E"/>
    <w:rsid w:val="00EB7B1E"/>
    <w:rsid w:val="00EE671F"/>
    <w:rsid w:val="00F017DB"/>
    <w:rsid w:val="00F0513E"/>
    <w:rsid w:val="00F05AD0"/>
    <w:rsid w:val="00F07066"/>
    <w:rsid w:val="00F072BE"/>
    <w:rsid w:val="00F24D2A"/>
    <w:rsid w:val="00F250F5"/>
    <w:rsid w:val="00F26BC6"/>
    <w:rsid w:val="00F34457"/>
    <w:rsid w:val="00F56856"/>
    <w:rsid w:val="00F7485E"/>
    <w:rsid w:val="00F93054"/>
    <w:rsid w:val="00F96029"/>
    <w:rsid w:val="00FB3DA9"/>
    <w:rsid w:val="00FC58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D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D2EDF"/>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CD2EDF"/>
    <w:rPr>
      <w:rFonts w:ascii="Consolas" w:hAnsi="Consolas"/>
      <w:sz w:val="21"/>
      <w:szCs w:val="21"/>
    </w:rPr>
  </w:style>
  <w:style w:type="table" w:styleId="TableGrid">
    <w:name w:val="Table Grid"/>
    <w:basedOn w:val="TableNormal"/>
    <w:uiPriority w:val="59"/>
    <w:rsid w:val="003109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1">
    <w:name w:val="tx1"/>
    <w:basedOn w:val="DefaultParagraphFont"/>
    <w:rsid w:val="00374492"/>
    <w:rPr>
      <w:b/>
      <w:bCs/>
    </w:rPr>
  </w:style>
  <w:style w:type="table" w:customStyle="1" w:styleId="LightGrid1">
    <w:name w:val="Light Grid1"/>
    <w:basedOn w:val="TableNormal"/>
    <w:uiPriority w:val="62"/>
    <w:rsid w:val="00C154D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alloonText">
    <w:name w:val="Balloon Text"/>
    <w:basedOn w:val="Normal"/>
    <w:link w:val="BalloonTextChar"/>
    <w:uiPriority w:val="99"/>
    <w:semiHidden/>
    <w:unhideWhenUsed/>
    <w:rsid w:val="00DC1F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FC2"/>
    <w:rPr>
      <w:rFonts w:ascii="Tahoma" w:hAnsi="Tahoma" w:cs="Tahoma"/>
      <w:sz w:val="16"/>
      <w:szCs w:val="16"/>
    </w:rPr>
  </w:style>
  <w:style w:type="paragraph" w:styleId="Header">
    <w:name w:val="header"/>
    <w:basedOn w:val="Normal"/>
    <w:link w:val="HeaderChar"/>
    <w:uiPriority w:val="99"/>
    <w:semiHidden/>
    <w:unhideWhenUsed/>
    <w:rsid w:val="0005118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051189"/>
  </w:style>
  <w:style w:type="paragraph" w:styleId="Footer">
    <w:name w:val="footer"/>
    <w:basedOn w:val="Normal"/>
    <w:link w:val="FooterChar"/>
    <w:uiPriority w:val="99"/>
    <w:unhideWhenUsed/>
    <w:rsid w:val="00051189"/>
    <w:pPr>
      <w:tabs>
        <w:tab w:val="center" w:pos="4680"/>
        <w:tab w:val="right" w:pos="9360"/>
      </w:tabs>
      <w:spacing w:line="240" w:lineRule="auto"/>
    </w:pPr>
  </w:style>
  <w:style w:type="character" w:customStyle="1" w:styleId="FooterChar">
    <w:name w:val="Footer Char"/>
    <w:basedOn w:val="DefaultParagraphFont"/>
    <w:link w:val="Footer"/>
    <w:uiPriority w:val="99"/>
    <w:rsid w:val="00051189"/>
  </w:style>
  <w:style w:type="character" w:customStyle="1" w:styleId="uicontrol">
    <w:name w:val="uicontrol"/>
    <w:basedOn w:val="DefaultParagraphFont"/>
    <w:rsid w:val="00BD2843"/>
  </w:style>
  <w:style w:type="paragraph" w:styleId="NormalWeb">
    <w:name w:val="Normal (Web)"/>
    <w:basedOn w:val="Normal"/>
    <w:uiPriority w:val="99"/>
    <w:semiHidden/>
    <w:unhideWhenUsed/>
    <w:rsid w:val="00BD28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3B41"/>
    <w:rPr>
      <w:color w:val="0000FF" w:themeColor="hyperlink"/>
      <w:u w:val="single"/>
    </w:rPr>
  </w:style>
  <w:style w:type="table" w:customStyle="1" w:styleId="LightList1">
    <w:name w:val="Light List1"/>
    <w:basedOn w:val="TableNormal"/>
    <w:uiPriority w:val="61"/>
    <w:rsid w:val="005E10B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2D3B52"/>
    <w:pPr>
      <w:spacing w:line="240" w:lineRule="auto"/>
    </w:pPr>
  </w:style>
  <w:style w:type="character" w:styleId="FollowedHyperlink">
    <w:name w:val="FollowedHyperlink"/>
    <w:basedOn w:val="DefaultParagraphFont"/>
    <w:uiPriority w:val="99"/>
    <w:semiHidden/>
    <w:unhideWhenUsed/>
    <w:rsid w:val="00240A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D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CD2EDF"/>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rsid w:val="00CD2EDF"/>
    <w:rPr>
      <w:rFonts w:ascii="Consolas" w:hAnsi="Consolas"/>
      <w:sz w:val="21"/>
      <w:szCs w:val="21"/>
    </w:rPr>
  </w:style>
  <w:style w:type="table" w:styleId="TableGrid">
    <w:name w:val="Table Grid"/>
    <w:basedOn w:val="TableNormal"/>
    <w:uiPriority w:val="59"/>
    <w:rsid w:val="003109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1">
    <w:name w:val="tx1"/>
    <w:basedOn w:val="DefaultParagraphFont"/>
    <w:rsid w:val="00374492"/>
    <w:rPr>
      <w:b/>
      <w:bCs/>
    </w:rPr>
  </w:style>
  <w:style w:type="table" w:customStyle="1" w:styleId="LightGrid1">
    <w:name w:val="Light Grid1"/>
    <w:basedOn w:val="TableNormal"/>
    <w:uiPriority w:val="62"/>
    <w:rsid w:val="00C154D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alloonText">
    <w:name w:val="Balloon Text"/>
    <w:basedOn w:val="Normal"/>
    <w:link w:val="BalloonTextChar"/>
    <w:uiPriority w:val="99"/>
    <w:semiHidden/>
    <w:unhideWhenUsed/>
    <w:rsid w:val="00DC1F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FC2"/>
    <w:rPr>
      <w:rFonts w:ascii="Tahoma" w:hAnsi="Tahoma" w:cs="Tahoma"/>
      <w:sz w:val="16"/>
      <w:szCs w:val="16"/>
    </w:rPr>
  </w:style>
  <w:style w:type="paragraph" w:styleId="Header">
    <w:name w:val="header"/>
    <w:basedOn w:val="Normal"/>
    <w:link w:val="HeaderChar"/>
    <w:uiPriority w:val="99"/>
    <w:semiHidden/>
    <w:unhideWhenUsed/>
    <w:rsid w:val="0005118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051189"/>
  </w:style>
  <w:style w:type="paragraph" w:styleId="Footer">
    <w:name w:val="footer"/>
    <w:basedOn w:val="Normal"/>
    <w:link w:val="FooterChar"/>
    <w:uiPriority w:val="99"/>
    <w:unhideWhenUsed/>
    <w:rsid w:val="00051189"/>
    <w:pPr>
      <w:tabs>
        <w:tab w:val="center" w:pos="4680"/>
        <w:tab w:val="right" w:pos="9360"/>
      </w:tabs>
      <w:spacing w:line="240" w:lineRule="auto"/>
    </w:pPr>
  </w:style>
  <w:style w:type="character" w:customStyle="1" w:styleId="FooterChar">
    <w:name w:val="Footer Char"/>
    <w:basedOn w:val="DefaultParagraphFont"/>
    <w:link w:val="Footer"/>
    <w:uiPriority w:val="99"/>
    <w:rsid w:val="00051189"/>
  </w:style>
  <w:style w:type="character" w:customStyle="1" w:styleId="uicontrol">
    <w:name w:val="uicontrol"/>
    <w:basedOn w:val="DefaultParagraphFont"/>
    <w:rsid w:val="00BD2843"/>
  </w:style>
  <w:style w:type="paragraph" w:styleId="NormalWeb">
    <w:name w:val="Normal (Web)"/>
    <w:basedOn w:val="Normal"/>
    <w:uiPriority w:val="99"/>
    <w:semiHidden/>
    <w:unhideWhenUsed/>
    <w:rsid w:val="00BD284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B3B41"/>
    <w:rPr>
      <w:color w:val="0000FF" w:themeColor="hyperlink"/>
      <w:u w:val="single"/>
    </w:rPr>
  </w:style>
  <w:style w:type="table" w:customStyle="1" w:styleId="LightList1">
    <w:name w:val="Light List1"/>
    <w:basedOn w:val="TableNormal"/>
    <w:uiPriority w:val="61"/>
    <w:rsid w:val="005E10B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Spacing">
    <w:name w:val="No Spacing"/>
    <w:uiPriority w:val="1"/>
    <w:qFormat/>
    <w:rsid w:val="002D3B52"/>
    <w:pPr>
      <w:spacing w:line="240" w:lineRule="auto"/>
    </w:pPr>
  </w:style>
  <w:style w:type="character" w:styleId="FollowedHyperlink">
    <w:name w:val="FollowedHyperlink"/>
    <w:basedOn w:val="DefaultParagraphFont"/>
    <w:uiPriority w:val="99"/>
    <w:semiHidden/>
    <w:unhideWhenUsed/>
    <w:rsid w:val="00240A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4219">
      <w:bodyDiv w:val="1"/>
      <w:marLeft w:val="0"/>
      <w:marRight w:val="0"/>
      <w:marTop w:val="0"/>
      <w:marBottom w:val="0"/>
      <w:divBdr>
        <w:top w:val="none" w:sz="0" w:space="0" w:color="auto"/>
        <w:left w:val="none" w:sz="0" w:space="0" w:color="auto"/>
        <w:bottom w:val="none" w:sz="0" w:space="0" w:color="auto"/>
        <w:right w:val="none" w:sz="0" w:space="0" w:color="auto"/>
      </w:divBdr>
    </w:div>
    <w:div w:id="805584683">
      <w:bodyDiv w:val="1"/>
      <w:marLeft w:val="0"/>
      <w:marRight w:val="0"/>
      <w:marTop w:val="0"/>
      <w:marBottom w:val="0"/>
      <w:divBdr>
        <w:top w:val="none" w:sz="0" w:space="0" w:color="auto"/>
        <w:left w:val="none" w:sz="0" w:space="0" w:color="auto"/>
        <w:bottom w:val="none" w:sz="0" w:space="0" w:color="auto"/>
        <w:right w:val="none" w:sz="0" w:space="0" w:color="auto"/>
      </w:divBdr>
      <w:divsChild>
        <w:div w:id="1612317504">
          <w:marLeft w:val="0"/>
          <w:marRight w:val="0"/>
          <w:marTop w:val="0"/>
          <w:marBottom w:val="0"/>
          <w:divBdr>
            <w:top w:val="none" w:sz="0" w:space="0" w:color="auto"/>
            <w:left w:val="none" w:sz="0" w:space="0" w:color="auto"/>
            <w:bottom w:val="none" w:sz="0" w:space="0" w:color="auto"/>
            <w:right w:val="none" w:sz="0" w:space="0" w:color="auto"/>
          </w:divBdr>
          <w:divsChild>
            <w:div w:id="396900722">
              <w:marLeft w:val="0"/>
              <w:marRight w:val="0"/>
              <w:marTop w:val="0"/>
              <w:marBottom w:val="0"/>
              <w:divBdr>
                <w:top w:val="none" w:sz="0" w:space="0" w:color="auto"/>
                <w:left w:val="none" w:sz="0" w:space="0" w:color="auto"/>
                <w:bottom w:val="none" w:sz="0" w:space="0" w:color="auto"/>
                <w:right w:val="none" w:sz="0" w:space="0" w:color="auto"/>
              </w:divBdr>
              <w:divsChild>
                <w:div w:id="1762337615">
                  <w:marLeft w:val="0"/>
                  <w:marRight w:val="0"/>
                  <w:marTop w:val="0"/>
                  <w:marBottom w:val="0"/>
                  <w:divBdr>
                    <w:top w:val="none" w:sz="0" w:space="0" w:color="auto"/>
                    <w:left w:val="none" w:sz="0" w:space="0" w:color="auto"/>
                    <w:bottom w:val="none" w:sz="0" w:space="0" w:color="auto"/>
                    <w:right w:val="none" w:sz="0" w:space="0" w:color="auto"/>
                  </w:divBdr>
                </w:div>
                <w:div w:id="201313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19443">
      <w:bodyDiv w:val="1"/>
      <w:marLeft w:val="0"/>
      <w:marRight w:val="0"/>
      <w:marTop w:val="0"/>
      <w:marBottom w:val="0"/>
      <w:divBdr>
        <w:top w:val="none" w:sz="0" w:space="0" w:color="auto"/>
        <w:left w:val="none" w:sz="0" w:space="0" w:color="auto"/>
        <w:bottom w:val="none" w:sz="0" w:space="0" w:color="auto"/>
        <w:right w:val="none" w:sz="0" w:space="0" w:color="auto"/>
      </w:divBdr>
    </w:div>
    <w:div w:id="1694918198">
      <w:bodyDiv w:val="1"/>
      <w:marLeft w:val="0"/>
      <w:marRight w:val="0"/>
      <w:marTop w:val="0"/>
      <w:marBottom w:val="0"/>
      <w:divBdr>
        <w:top w:val="none" w:sz="0" w:space="0" w:color="auto"/>
        <w:left w:val="none" w:sz="0" w:space="0" w:color="auto"/>
        <w:bottom w:val="none" w:sz="0" w:space="0" w:color="auto"/>
        <w:right w:val="none" w:sz="0" w:space="0" w:color="auto"/>
      </w:divBdr>
    </w:div>
    <w:div w:id="1742675073">
      <w:bodyDiv w:val="1"/>
      <w:marLeft w:val="0"/>
      <w:marRight w:val="0"/>
      <w:marTop w:val="0"/>
      <w:marBottom w:val="0"/>
      <w:divBdr>
        <w:top w:val="none" w:sz="0" w:space="0" w:color="auto"/>
        <w:left w:val="none" w:sz="0" w:space="0" w:color="auto"/>
        <w:bottom w:val="none" w:sz="0" w:space="0" w:color="auto"/>
        <w:right w:val="none" w:sz="0" w:space="0" w:color="auto"/>
      </w:divBdr>
      <w:divsChild>
        <w:div w:id="1051002326">
          <w:marLeft w:val="0"/>
          <w:marRight w:val="0"/>
          <w:marTop w:val="0"/>
          <w:marBottom w:val="0"/>
          <w:divBdr>
            <w:top w:val="none" w:sz="0" w:space="0" w:color="auto"/>
            <w:left w:val="none" w:sz="0" w:space="0" w:color="auto"/>
            <w:bottom w:val="none" w:sz="0" w:space="0" w:color="auto"/>
            <w:right w:val="none" w:sz="0" w:space="0" w:color="auto"/>
          </w:divBdr>
          <w:divsChild>
            <w:div w:id="567037761">
              <w:marLeft w:val="0"/>
              <w:marRight w:val="0"/>
              <w:marTop w:val="0"/>
              <w:marBottom w:val="0"/>
              <w:divBdr>
                <w:top w:val="none" w:sz="0" w:space="0" w:color="auto"/>
                <w:left w:val="none" w:sz="0" w:space="0" w:color="auto"/>
                <w:bottom w:val="none" w:sz="0" w:space="0" w:color="auto"/>
                <w:right w:val="none" w:sz="0" w:space="0" w:color="auto"/>
              </w:divBdr>
              <w:divsChild>
                <w:div w:id="1710061134">
                  <w:marLeft w:val="0"/>
                  <w:marRight w:val="0"/>
                  <w:marTop w:val="0"/>
                  <w:marBottom w:val="0"/>
                  <w:divBdr>
                    <w:top w:val="none" w:sz="0" w:space="0" w:color="auto"/>
                    <w:left w:val="none" w:sz="0" w:space="0" w:color="auto"/>
                    <w:bottom w:val="none" w:sz="0" w:space="0" w:color="auto"/>
                    <w:right w:val="none" w:sz="0" w:space="0" w:color="auto"/>
                  </w:divBdr>
                </w:div>
                <w:div w:id="771319783">
                  <w:marLeft w:val="0"/>
                  <w:marRight w:val="0"/>
                  <w:marTop w:val="0"/>
                  <w:marBottom w:val="0"/>
                  <w:divBdr>
                    <w:top w:val="none" w:sz="0" w:space="0" w:color="auto"/>
                    <w:left w:val="none" w:sz="0" w:space="0" w:color="auto"/>
                    <w:bottom w:val="none" w:sz="0" w:space="0" w:color="auto"/>
                    <w:right w:val="none" w:sz="0" w:space="0" w:color="auto"/>
                  </w:divBdr>
                </w:div>
              </w:divsChild>
            </w:div>
            <w:div w:id="39793055">
              <w:marLeft w:val="0"/>
              <w:marRight w:val="0"/>
              <w:marTop w:val="0"/>
              <w:marBottom w:val="0"/>
              <w:divBdr>
                <w:top w:val="none" w:sz="0" w:space="0" w:color="auto"/>
                <w:left w:val="none" w:sz="0" w:space="0" w:color="auto"/>
                <w:bottom w:val="none" w:sz="0" w:space="0" w:color="auto"/>
                <w:right w:val="none" w:sz="0" w:space="0" w:color="auto"/>
              </w:divBdr>
              <w:divsChild>
                <w:div w:id="2048797412">
                  <w:marLeft w:val="0"/>
                  <w:marRight w:val="0"/>
                  <w:marTop w:val="0"/>
                  <w:marBottom w:val="0"/>
                  <w:divBdr>
                    <w:top w:val="none" w:sz="0" w:space="0" w:color="auto"/>
                    <w:left w:val="none" w:sz="0" w:space="0" w:color="auto"/>
                    <w:bottom w:val="none" w:sz="0" w:space="0" w:color="auto"/>
                    <w:right w:val="none" w:sz="0" w:space="0" w:color="auto"/>
                  </w:divBdr>
                  <w:divsChild>
                    <w:div w:id="17046693">
                      <w:marLeft w:val="0"/>
                      <w:marRight w:val="0"/>
                      <w:marTop w:val="0"/>
                      <w:marBottom w:val="0"/>
                      <w:divBdr>
                        <w:top w:val="none" w:sz="0" w:space="0" w:color="auto"/>
                        <w:left w:val="none" w:sz="0" w:space="0" w:color="auto"/>
                        <w:bottom w:val="none" w:sz="0" w:space="0" w:color="auto"/>
                        <w:right w:val="none" w:sz="0" w:space="0" w:color="auto"/>
                      </w:divBdr>
                    </w:div>
                    <w:div w:id="4869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albers.steven@deq.state.or.u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urbanowicz.karla@deq.state.or.u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logs.esri.com/esri/arcgis/2010/06/25/fgdc-metadata-editor-for-arcgis-1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eq.state.or.us/wq/assessment/assessment.htm" TargetMode="External"/><Relationship Id="rId4" Type="http://schemas.microsoft.com/office/2007/relationships/stylesWithEffects" Target="stylesWithEffects.xml"/><Relationship Id="rId9" Type="http://schemas.openxmlformats.org/officeDocument/2006/relationships/hyperlink" Target="http://www.deq.state.or.us/wq/assessment/rpt2012/search.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7F812D-487E-4292-8A77-428DD93F2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2460</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State of Oregon Department of Environmental Quality</Company>
  <LinksUpToDate>false</LinksUpToDate>
  <CharactersWithSpaces>16450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PCAdmin</dc:creator>
  <cp:lastModifiedBy>Brand Niemann</cp:lastModifiedBy>
  <cp:revision>2</cp:revision>
  <cp:lastPrinted>2012-10-09T20:48:00Z</cp:lastPrinted>
  <dcterms:created xsi:type="dcterms:W3CDTF">2015-05-01T08:31:00Z</dcterms:created>
  <dcterms:modified xsi:type="dcterms:W3CDTF">2015-05-01T08:31:00Z</dcterms:modified>
</cp:coreProperties>
</file>